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F0D3" w14:textId="77777777" w:rsidR="007A1BAC" w:rsidRPr="007A1BAC" w:rsidRDefault="007A1BAC" w:rsidP="007A1BAC">
      <w:pPr>
        <w:ind w:left="0"/>
        <w:jc w:val="center"/>
        <w:rPr>
          <w:rFonts w:cs="Times New Roman"/>
          <w:b/>
          <w:sz w:val="36"/>
          <w:szCs w:val="36"/>
        </w:rPr>
      </w:pPr>
      <w:r w:rsidRPr="007A1BAC">
        <w:rPr>
          <w:rFonts w:cs="Times New Roman"/>
          <w:b/>
          <w:sz w:val="36"/>
          <w:szCs w:val="36"/>
        </w:rPr>
        <w:t>Nursing 407: Foundations of Professional Nursing Practice</w:t>
      </w:r>
    </w:p>
    <w:p w14:paraId="4FFEAD23" w14:textId="77777777" w:rsidR="007A1BAC" w:rsidRPr="007A1BAC" w:rsidRDefault="007A1BAC" w:rsidP="007A1BAC">
      <w:pPr>
        <w:pStyle w:val="Header"/>
        <w:ind w:left="0"/>
        <w:jc w:val="center"/>
        <w:rPr>
          <w:rFonts w:cs="Times New Roman"/>
          <w:sz w:val="32"/>
          <w:szCs w:val="32"/>
        </w:rPr>
      </w:pPr>
      <w:r w:rsidRPr="007A1BAC">
        <w:rPr>
          <w:rFonts w:cs="Times New Roman"/>
          <w:sz w:val="32"/>
          <w:szCs w:val="32"/>
        </w:rPr>
        <w:t>Fall 2023 Syllabus</w:t>
      </w:r>
    </w:p>
    <w:p w14:paraId="7844F36D" w14:textId="77777777" w:rsidR="007A1BAC" w:rsidRPr="00BB44BA" w:rsidRDefault="007A1BAC" w:rsidP="007A1BAC">
      <w:pPr>
        <w:jc w:val="center"/>
        <w:rPr>
          <w:b/>
          <w:bCs/>
          <w:sz w:val="20"/>
          <w:szCs w:val="20"/>
        </w:rPr>
      </w:pPr>
    </w:p>
    <w:p w14:paraId="36698687" w14:textId="77777777" w:rsidR="00650E95" w:rsidRDefault="00650E95" w:rsidP="00650E95">
      <w:pPr>
        <w:widowControl w:val="0"/>
        <w:rPr>
          <w:b/>
        </w:rPr>
      </w:pPr>
    </w:p>
    <w:p w14:paraId="7AF01E64" w14:textId="473573A4" w:rsidR="00650E95" w:rsidRDefault="00650E95" w:rsidP="00F6656A">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178A308D" w14:textId="01C5B990" w:rsidR="00650E95" w:rsidRPr="006679CE" w:rsidRDefault="00650E95" w:rsidP="00F6656A">
      <w:pPr>
        <w:pStyle w:val="Heading1"/>
      </w:pPr>
      <w:r>
        <w:t xml:space="preserve">Course </w:t>
      </w:r>
      <w:r w:rsidRPr="00281907">
        <w:t>Information</w:t>
      </w:r>
    </w:p>
    <w:p w14:paraId="4D0196E3" w14:textId="6CE15FA5" w:rsidR="00650E95" w:rsidRDefault="00650E95" w:rsidP="00F6656A">
      <w:pPr>
        <w:pStyle w:val="Heading2"/>
      </w:pPr>
      <w:r>
        <w:t>Instructor Information</w:t>
      </w:r>
    </w:p>
    <w:p w14:paraId="51066EE3" w14:textId="7E0A3E34" w:rsidR="00650E95" w:rsidRPr="007A1BAC" w:rsidRDefault="00650E95" w:rsidP="00650E95">
      <w:pPr>
        <w:rPr>
          <w:b/>
          <w:color w:val="auto"/>
          <w:sz w:val="19"/>
          <w:szCs w:val="19"/>
        </w:rPr>
      </w:pPr>
      <w:r>
        <w:rPr>
          <w:b/>
        </w:rPr>
        <w:t>Instructor:</w:t>
      </w:r>
      <w:r>
        <w:t xml:space="preserve"> </w:t>
      </w:r>
      <w:r w:rsidR="007A1BAC" w:rsidRPr="007A1BAC">
        <w:rPr>
          <w:color w:val="auto"/>
        </w:rPr>
        <w:t>Elizabeth Lamb, MSN, RN</w:t>
      </w:r>
      <w:r>
        <w:br/>
      </w:r>
      <w:r>
        <w:rPr>
          <w:b/>
        </w:rPr>
        <w:t>Office:</w:t>
      </w:r>
      <w:r>
        <w:t xml:space="preserve"> </w:t>
      </w:r>
      <w:r w:rsidR="007A1BAC" w:rsidRPr="007A1BAC">
        <w:rPr>
          <w:color w:val="auto"/>
        </w:rPr>
        <w:t>SCI D142</w:t>
      </w:r>
      <w:r>
        <w:br/>
      </w:r>
      <w:r w:rsidRPr="00C2011D">
        <w:rPr>
          <w:b/>
        </w:rPr>
        <w:t>Virtual Office Hours</w:t>
      </w:r>
      <w:r w:rsidRPr="007A1BAC">
        <w:rPr>
          <w:b/>
          <w:sz w:val="19"/>
          <w:szCs w:val="19"/>
        </w:rPr>
        <w:t>:</w:t>
      </w:r>
      <w:r w:rsidRPr="007A1BAC">
        <w:rPr>
          <w:i/>
          <w:sz w:val="19"/>
          <w:szCs w:val="19"/>
        </w:rPr>
        <w:t xml:space="preserve"> </w:t>
      </w:r>
      <w:r w:rsidR="007A1BAC" w:rsidRPr="007A1BAC">
        <w:rPr>
          <w:color w:val="auto"/>
          <w:sz w:val="19"/>
          <w:szCs w:val="19"/>
        </w:rPr>
        <w:t>Monday’s 11-2pm, Wednesday 1130-2pm &amp; Thursdays 3-5pm</w:t>
      </w:r>
    </w:p>
    <w:p w14:paraId="5E613100" w14:textId="74EEC2EF" w:rsidR="00650E95" w:rsidRPr="007A1BAC" w:rsidRDefault="00650E95" w:rsidP="00F6656A">
      <w:pPr>
        <w:rPr>
          <w:b/>
          <w:color w:val="auto"/>
        </w:rPr>
      </w:pPr>
      <w:r>
        <w:rPr>
          <w:b/>
        </w:rPr>
        <w:t>Office Telephone:</w:t>
      </w:r>
      <w:r>
        <w:t xml:space="preserve"> </w:t>
      </w:r>
      <w:r w:rsidR="007A1BAC" w:rsidRPr="007A1BAC">
        <w:rPr>
          <w:color w:val="auto"/>
        </w:rPr>
        <w:t>715-346-4828</w:t>
      </w:r>
      <w:r>
        <w:rPr>
          <w:color w:val="008000"/>
        </w:rPr>
        <w:br/>
      </w:r>
      <w:r>
        <w:rPr>
          <w:b/>
        </w:rPr>
        <w:t>E-mail:</w:t>
      </w:r>
      <w:r w:rsidRPr="007A1BAC">
        <w:rPr>
          <w:color w:val="5B9BD5" w:themeColor="accent1"/>
        </w:rPr>
        <w:t xml:space="preserve"> </w:t>
      </w:r>
      <w:hyperlink r:id="rId11" w:history="1">
        <w:r w:rsidR="007A1BAC" w:rsidRPr="007A1BAC">
          <w:rPr>
            <w:rStyle w:val="Hyperlink"/>
            <w:color w:val="5B9BD5" w:themeColor="accent1"/>
          </w:rPr>
          <w:t>elamb@uwsp.edu</w:t>
        </w:r>
      </w:hyperlink>
      <w:r w:rsidR="007A1BAC" w:rsidRPr="007A1BAC">
        <w:rPr>
          <w:color w:val="auto"/>
        </w:rPr>
        <w:t xml:space="preserve"> (preferred method of contact)</w:t>
      </w:r>
    </w:p>
    <w:p w14:paraId="51A1AB7C" w14:textId="77777777" w:rsidR="00650E95" w:rsidRDefault="00650E95" w:rsidP="00650E95">
      <w:pPr>
        <w:pStyle w:val="Heading2"/>
      </w:pPr>
      <w:r>
        <w:t>Course Information</w:t>
      </w:r>
    </w:p>
    <w:p w14:paraId="2F6C6F6F" w14:textId="77777777" w:rsidR="007A1BAC" w:rsidRDefault="00650E95" w:rsidP="007A1BAC">
      <w:pPr>
        <w:rPr>
          <w:sz w:val="20"/>
          <w:szCs w:val="20"/>
        </w:rPr>
      </w:pPr>
      <w:r w:rsidRPr="00281907">
        <w:rPr>
          <w:b/>
          <w:color w:val="auto"/>
        </w:rPr>
        <w:t xml:space="preserve">Course Description: </w:t>
      </w:r>
      <w:r w:rsidR="007A1BAC" w:rsidRPr="005330A3">
        <w:rPr>
          <w:sz w:val="20"/>
          <w:szCs w:val="20"/>
        </w:rPr>
        <w:t xml:space="preserve">Apply philosophical perspectives, theories, and standards to the practice of professional nursing. Analyze factors influencing nursing/health care delivery. Enhance professional communication skills. </w:t>
      </w:r>
    </w:p>
    <w:p w14:paraId="423C8FC2" w14:textId="6DFBB097" w:rsidR="00650E95" w:rsidRDefault="00650E95" w:rsidP="00650E95">
      <w:r>
        <w:tab/>
      </w:r>
    </w:p>
    <w:p w14:paraId="2863EBE8" w14:textId="5CED89B2" w:rsidR="00650E95" w:rsidRPr="00AE6AE7" w:rsidRDefault="00650E95" w:rsidP="00650E95">
      <w:r w:rsidRPr="00F20E6F">
        <w:rPr>
          <w:b/>
        </w:rPr>
        <w:t>Credits:</w:t>
      </w:r>
      <w:r w:rsidRPr="00C2011D">
        <w:t xml:space="preserve"> </w:t>
      </w:r>
      <w:r w:rsidR="00C47510">
        <w:rPr>
          <w:color w:val="auto"/>
        </w:rPr>
        <w:t xml:space="preserve">3 </w:t>
      </w:r>
    </w:p>
    <w:p w14:paraId="1C5DE260" w14:textId="56ACC447" w:rsidR="00650E95" w:rsidRPr="00F20E6F" w:rsidRDefault="00650E95" w:rsidP="00650E95">
      <w:pPr>
        <w:rPr>
          <w:color w:val="910091"/>
        </w:rPr>
      </w:pPr>
      <w:r w:rsidRPr="00F20E6F">
        <w:rPr>
          <w:b/>
        </w:rPr>
        <w:t>Prerequisite:</w:t>
      </w:r>
      <w:r>
        <w:rPr>
          <w:b/>
        </w:rPr>
        <w:t xml:space="preserve"> </w:t>
      </w:r>
      <w:r w:rsidR="00C47510">
        <w:rPr>
          <w:color w:val="auto"/>
        </w:rPr>
        <w:t>Major in nursing.</w:t>
      </w:r>
    </w:p>
    <w:p w14:paraId="5063A69A" w14:textId="77777777" w:rsidR="00C47510" w:rsidRDefault="00C47510" w:rsidP="00650E95">
      <w:pPr>
        <w:pStyle w:val="Heading2"/>
      </w:pPr>
    </w:p>
    <w:p w14:paraId="4CE48CD1" w14:textId="173E698B" w:rsidR="00650E95" w:rsidRDefault="00650E95" w:rsidP="00650E95">
      <w:pPr>
        <w:pStyle w:val="Heading2"/>
      </w:pPr>
      <w:r>
        <w:t>Expected Instructor Response Times</w:t>
      </w:r>
    </w:p>
    <w:p w14:paraId="76FB1746" w14:textId="77777777" w:rsidR="00650E95" w:rsidRDefault="00650E95" w:rsidP="00650E95">
      <w:pPr>
        <w:pStyle w:val="ListParagraph"/>
        <w:numPr>
          <w:ilvl w:val="1"/>
          <w:numId w:val="2"/>
        </w:numPr>
      </w:pPr>
      <w:r w:rsidRPr="197528C1">
        <w:rPr>
          <w:color w:val="333333"/>
        </w:rPr>
        <w:t>I will attempt to respond to student emails within 24 hours. If you have not received a reply from me within 24 hours please resend your email.</w:t>
      </w:r>
    </w:p>
    <w:p w14:paraId="19B8C11B" w14:textId="17E7976C" w:rsidR="00650E95" w:rsidRDefault="00650E95" w:rsidP="00650E95">
      <w:pPr>
        <w:pStyle w:val="ListParagraph"/>
        <w:numPr>
          <w:ilvl w:val="1"/>
          <w:numId w:val="2"/>
        </w:numPr>
      </w:pPr>
      <w:r w:rsidRPr="197528C1">
        <w:rPr>
          <w:color w:val="333333"/>
        </w:rPr>
        <w:t xml:space="preserve">I will attempt to reply to and assess student discussion posts within </w:t>
      </w:r>
      <w:r w:rsidR="00C47510">
        <w:rPr>
          <w:color w:val="333333"/>
        </w:rPr>
        <w:t>the week.</w:t>
      </w:r>
    </w:p>
    <w:p w14:paraId="08693C46" w14:textId="29FB9A61" w:rsidR="00650E95" w:rsidRDefault="00650E95" w:rsidP="00F6656A">
      <w:pPr>
        <w:pStyle w:val="ListParagraph"/>
        <w:numPr>
          <w:ilvl w:val="1"/>
          <w:numId w:val="2"/>
        </w:numPr>
      </w:pPr>
      <w:r w:rsidRPr="197528C1">
        <w:rPr>
          <w:color w:val="333333"/>
        </w:rPr>
        <w:t xml:space="preserve">I will attempt to grade written work within </w:t>
      </w:r>
      <w:r w:rsidR="00C47510">
        <w:rPr>
          <w:color w:val="333333"/>
        </w:rPr>
        <w:t>the assigned week</w:t>
      </w:r>
      <w:r w:rsidRPr="197528C1">
        <w:rPr>
          <w:color w:val="333333"/>
        </w:rPr>
        <w:t>, however longer written assignments may take me longer to read and assess.</w:t>
      </w:r>
    </w:p>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7777777" w:rsidR="00650E95" w:rsidRDefault="00650E95" w:rsidP="00650E95">
      <w:pPr>
        <w:pStyle w:val="Heading2"/>
      </w:pPr>
      <w:r>
        <w:lastRenderedPageBreak/>
        <w:t>*Textbook &amp; Course Materials (Bibliography)</w:t>
      </w:r>
    </w:p>
    <w:p w14:paraId="18F7A641" w14:textId="77777777" w:rsidR="00C47510" w:rsidRDefault="00650E95" w:rsidP="00650E95">
      <w:pPr>
        <w:widowControl w:val="0"/>
        <w:rPr>
          <w:color w:val="910091"/>
        </w:rPr>
      </w:pPr>
      <w:r>
        <w:rPr>
          <w:b/>
        </w:rPr>
        <w:t>Required Text:</w:t>
      </w:r>
    </w:p>
    <w:p w14:paraId="10309036" w14:textId="06DE103E" w:rsidR="00C47510" w:rsidRPr="00C47510" w:rsidRDefault="00C47510" w:rsidP="00C47510">
      <w:pPr>
        <w:rPr>
          <w:bCs/>
        </w:rPr>
      </w:pPr>
      <w:r w:rsidRPr="00C47510">
        <w:rPr>
          <w:bCs/>
        </w:rPr>
        <w:t xml:space="preserve">Blais, K. K., &amp; Hayes, J. S. (2016). </w:t>
      </w:r>
      <w:r w:rsidRPr="00C47510">
        <w:rPr>
          <w:bCs/>
          <w:i/>
          <w:iCs/>
        </w:rPr>
        <w:t xml:space="preserve">Professional nursing practice: Concepts and perspectives </w:t>
      </w:r>
      <w:r w:rsidRPr="00C47510">
        <w:rPr>
          <w:bCs/>
        </w:rPr>
        <w:t>(7th ed.). Upper Saddle River, NJ: Prentice Hall.</w:t>
      </w:r>
    </w:p>
    <w:p w14:paraId="5400628C" w14:textId="1FAF08F7" w:rsidR="00650E95" w:rsidRPr="00281907" w:rsidRDefault="00650E95" w:rsidP="00650E95">
      <w:pPr>
        <w:widowControl w:val="0"/>
      </w:pPr>
      <w:r>
        <w:rPr>
          <w:color w:val="910091"/>
        </w:rPr>
        <w:t xml:space="preserve"> </w:t>
      </w:r>
    </w:p>
    <w:p w14:paraId="79324C2A" w14:textId="77777777" w:rsidR="00C47510" w:rsidRDefault="00650E95" w:rsidP="00650E95">
      <w:pPr>
        <w:widowControl w:val="0"/>
        <w:spacing w:after="120"/>
        <w:rPr>
          <w:b/>
        </w:rPr>
      </w:pPr>
      <w:r>
        <w:rPr>
          <w:b/>
        </w:rPr>
        <w:t xml:space="preserve">Recommended Texts &amp; Other Readings: </w:t>
      </w:r>
    </w:p>
    <w:p w14:paraId="2DD176DE" w14:textId="4CDC6B9D" w:rsidR="00650E95" w:rsidRPr="00C47510" w:rsidRDefault="00C47510" w:rsidP="00650E95">
      <w:pPr>
        <w:widowControl w:val="0"/>
        <w:spacing w:after="120"/>
        <w:rPr>
          <w:color w:val="auto"/>
        </w:rPr>
      </w:pPr>
      <w:r w:rsidRPr="00C47510">
        <w:rPr>
          <w:b/>
          <w:color w:val="auto"/>
        </w:rPr>
        <w:t>*</w:t>
      </w:r>
      <w:r w:rsidRPr="00C47510">
        <w:rPr>
          <w:color w:val="auto"/>
        </w:rPr>
        <w:t>Copies of the assigned chapters will be included in CANVAS*</w:t>
      </w:r>
    </w:p>
    <w:p w14:paraId="2410E792" w14:textId="228D350A" w:rsidR="00C47510" w:rsidRPr="00C47510" w:rsidRDefault="00C47510" w:rsidP="00C47510">
      <w:pPr>
        <w:jc w:val="both"/>
        <w:rPr>
          <w:bCs/>
        </w:rPr>
      </w:pPr>
      <w:r w:rsidRPr="00C47510">
        <w:rPr>
          <w:bCs/>
        </w:rPr>
        <w:t xml:space="preserve">George, J. (2016). </w:t>
      </w:r>
      <w:r w:rsidRPr="00C47510">
        <w:rPr>
          <w:bCs/>
          <w:i/>
          <w:iCs/>
        </w:rPr>
        <w:t xml:space="preserve">Nursing theories: The base for professional nursing practice </w:t>
      </w:r>
      <w:r w:rsidRPr="00C47510">
        <w:rPr>
          <w:bCs/>
        </w:rPr>
        <w:t xml:space="preserve">(6th ed.). Upper Saddle River, NJ: Prentice Hall. </w:t>
      </w:r>
    </w:p>
    <w:p w14:paraId="3022DC81" w14:textId="77777777" w:rsidR="00C47510" w:rsidRPr="00281907" w:rsidRDefault="00C47510" w:rsidP="00650E95">
      <w:pPr>
        <w:widowControl w:val="0"/>
        <w:spacing w:after="120"/>
      </w:pPr>
    </w:p>
    <w:p w14:paraId="57C9EC9A" w14:textId="77777777" w:rsidR="00650E95" w:rsidRDefault="00650E95" w:rsidP="00650E95">
      <w:pPr>
        <w:pStyle w:val="Heading2"/>
      </w:pPr>
      <w:r>
        <w:t>*Course Learning Outcomes</w:t>
      </w:r>
    </w:p>
    <w:p w14:paraId="541E9FB6" w14:textId="77777777" w:rsidR="00C47510" w:rsidRPr="00C47510" w:rsidRDefault="00C47510" w:rsidP="00C47510">
      <w:pPr>
        <w:ind w:left="0"/>
      </w:pPr>
      <w:r w:rsidRPr="00C47510">
        <w:t xml:space="preserve">Following completion of Nursing 407, students will: </w:t>
      </w:r>
    </w:p>
    <w:p w14:paraId="35E1F3AB" w14:textId="77777777" w:rsidR="00C47510" w:rsidRPr="00C47510" w:rsidRDefault="00C47510" w:rsidP="00C47510">
      <w:pPr>
        <w:numPr>
          <w:ilvl w:val="0"/>
          <w:numId w:val="20"/>
        </w:numPr>
      </w:pPr>
      <w:r w:rsidRPr="00C47510">
        <w:rPr>
          <w:u w:val="single"/>
        </w:rPr>
        <w:t>Demonstrate</w:t>
      </w:r>
      <w:r w:rsidRPr="00C47510">
        <w:t xml:space="preserve"> understanding of professional nursing practice including participation on an interprofessional team.</w:t>
      </w:r>
    </w:p>
    <w:p w14:paraId="384DA5D6" w14:textId="77777777" w:rsidR="00C47510" w:rsidRPr="00C47510" w:rsidRDefault="00C47510" w:rsidP="00C47510">
      <w:pPr>
        <w:numPr>
          <w:ilvl w:val="0"/>
          <w:numId w:val="20"/>
        </w:numPr>
      </w:pPr>
      <w:r w:rsidRPr="00C47510">
        <w:rPr>
          <w:u w:val="single"/>
        </w:rPr>
        <w:t>Integrate</w:t>
      </w:r>
      <w:r w:rsidRPr="00C47510">
        <w:t xml:space="preserve"> nursing, interdisciplinary theories and philosophies into nursing practice.</w:t>
      </w:r>
    </w:p>
    <w:p w14:paraId="15DFDDDC" w14:textId="77777777" w:rsidR="00C47510" w:rsidRPr="00C47510" w:rsidRDefault="00C47510" w:rsidP="00C47510">
      <w:pPr>
        <w:numPr>
          <w:ilvl w:val="0"/>
          <w:numId w:val="20"/>
        </w:numPr>
      </w:pPr>
      <w:r w:rsidRPr="00C47510">
        <w:rPr>
          <w:u w:val="single"/>
        </w:rPr>
        <w:t>Examine</w:t>
      </w:r>
      <w:r w:rsidRPr="00C47510">
        <w:t xml:space="preserve"> the importance of historical, cultural, political, and economic influences in nursing practice and health care.</w:t>
      </w:r>
    </w:p>
    <w:p w14:paraId="484EEF9A" w14:textId="77777777" w:rsidR="00C47510" w:rsidRPr="00C47510" w:rsidRDefault="00C47510" w:rsidP="00C47510">
      <w:pPr>
        <w:numPr>
          <w:ilvl w:val="0"/>
          <w:numId w:val="20"/>
        </w:numPr>
      </w:pPr>
      <w:r w:rsidRPr="00C47510">
        <w:rPr>
          <w:u w:val="single"/>
        </w:rPr>
        <w:t>Apply</w:t>
      </w:r>
      <w:r w:rsidRPr="00C47510">
        <w:t xml:space="preserve"> ethical reasoning and professional values in nursing practice and healthcare.</w:t>
      </w:r>
    </w:p>
    <w:p w14:paraId="174AC702" w14:textId="77777777" w:rsidR="00C47510" w:rsidRPr="00C47510" w:rsidRDefault="00C47510" w:rsidP="00C47510">
      <w:pPr>
        <w:numPr>
          <w:ilvl w:val="0"/>
          <w:numId w:val="20"/>
        </w:numPr>
      </w:pPr>
      <w:r w:rsidRPr="00C47510">
        <w:rPr>
          <w:u w:val="single"/>
        </w:rPr>
        <w:t>Demonstrate</w:t>
      </w:r>
      <w:r w:rsidRPr="00C47510">
        <w:t xml:space="preserve"> critical thinking and professional communication skills.</w:t>
      </w:r>
    </w:p>
    <w:p w14:paraId="1708FCCF" w14:textId="77777777" w:rsidR="00650E95" w:rsidRPr="00C47510" w:rsidRDefault="00650E95" w:rsidP="00650E95">
      <w:pPr>
        <w:widowControl w:val="0"/>
        <w:spacing w:after="120"/>
        <w:ind w:left="1080" w:hanging="360"/>
        <w:rPr>
          <w:sz w:val="24"/>
          <w:szCs w:val="24"/>
        </w:rPr>
      </w:pPr>
    </w:p>
    <w:p w14:paraId="3859D1E7" w14:textId="77777777" w:rsidR="00650E95" w:rsidRDefault="00650E95" w:rsidP="00C47510">
      <w:pPr>
        <w:widowControl w:val="0"/>
        <w:spacing w:after="240"/>
        <w:ind w:left="0"/>
      </w:pPr>
      <w:r>
        <w:t xml:space="preserve">You will meet the outcomes listed above through a combination of the following activities in this course: </w:t>
      </w:r>
    </w:p>
    <w:p w14:paraId="17FDFE2B" w14:textId="722274B4" w:rsidR="00C47510" w:rsidRDefault="00C47510" w:rsidP="00C47510">
      <w:pPr>
        <w:ind w:left="0"/>
      </w:pPr>
      <w:r w:rsidRPr="00C47510">
        <w:t xml:space="preserve">Interaction between instructor, students, and content will occur online, within Canvas and email. Communicating via phone or ZOOM. Students are expected to be active participants in the learning process by assuming responsibility for their own learning, being active participants in the online classroom, and working collaboratively with others in the course. The role of the faculty is to facilitate students’ learning, not to “present the one right answer” or solve all the problems. Teaching strategies may </w:t>
      </w:r>
      <w:proofErr w:type="gramStart"/>
      <w:r w:rsidRPr="00C47510">
        <w:t>include</w:t>
      </w:r>
      <w:r>
        <w:t>:</w:t>
      </w:r>
      <w:proofErr w:type="gramEnd"/>
      <w:r>
        <w:t xml:space="preserve"> Zoom class time,</w:t>
      </w:r>
      <w:r w:rsidRPr="00C47510">
        <w:t xml:space="preserve"> recorded lecture via slides, readings/articles, online discussion, small group work, and written assignments.  All course-related materials are located on Canvas. Students must have computer and internet access and a microphone for recording. Only campus email addresses will be used.</w:t>
      </w:r>
    </w:p>
    <w:p w14:paraId="57FB7A83" w14:textId="77777777" w:rsidR="00C47510" w:rsidRDefault="00C47510" w:rsidP="00C47510">
      <w:pPr>
        <w:ind w:left="0"/>
      </w:pPr>
    </w:p>
    <w:p w14:paraId="2EB2DC1E" w14:textId="7BF5A1C1" w:rsidR="00C47510" w:rsidRPr="00C47510" w:rsidRDefault="00C47510" w:rsidP="00C47510">
      <w:pPr>
        <w:ind w:left="0"/>
        <w:rPr>
          <w:b/>
        </w:rPr>
      </w:pPr>
      <w:r>
        <w:rPr>
          <w:b/>
          <w:sz w:val="20"/>
          <w:szCs w:val="20"/>
        </w:rPr>
        <w:t>*</w:t>
      </w:r>
      <w:r w:rsidRPr="00C47510">
        <w:rPr>
          <w:b/>
        </w:rPr>
        <w:t>To assure success in this course, several strategies are recommended:</w:t>
      </w:r>
    </w:p>
    <w:p w14:paraId="1EB3292B" w14:textId="77777777" w:rsidR="00C47510" w:rsidRPr="00C47510" w:rsidRDefault="00C47510" w:rsidP="00C47510">
      <w:r w:rsidRPr="00C47510">
        <w:t xml:space="preserve">1.  Complete all assigned readings prior to the class in which they are covered.  These will be outlined in the class schedule and/or given in class. </w:t>
      </w:r>
    </w:p>
    <w:p w14:paraId="5A3F07EC" w14:textId="77777777" w:rsidR="00C47510" w:rsidRPr="00C47510" w:rsidRDefault="00C47510" w:rsidP="00C47510">
      <w:r w:rsidRPr="00C47510">
        <w:t>2.  Review the</w:t>
      </w:r>
      <w:r w:rsidRPr="00C47510">
        <w:rPr>
          <w:i/>
          <w:iCs/>
        </w:rPr>
        <w:t xml:space="preserve"> Canvas </w:t>
      </w:r>
      <w:r w:rsidRPr="00C47510">
        <w:t>Course Calendar to stay organized.</w:t>
      </w:r>
    </w:p>
    <w:p w14:paraId="3F1FD681" w14:textId="77777777" w:rsidR="00C47510" w:rsidRPr="00C47510" w:rsidRDefault="00C47510" w:rsidP="00C47510">
      <w:r w:rsidRPr="00C47510">
        <w:t>3.  Use the resources provided in Canvas for guidance and to ensure the quality of work.</w:t>
      </w:r>
    </w:p>
    <w:p w14:paraId="4374F0AC" w14:textId="77777777" w:rsidR="00C47510" w:rsidRPr="00C47510" w:rsidRDefault="00C47510" w:rsidP="00C47510">
      <w:pPr>
        <w:tabs>
          <w:tab w:val="right" w:pos="8640"/>
        </w:tabs>
      </w:pPr>
      <w:r w:rsidRPr="00C47510">
        <w:lastRenderedPageBreak/>
        <w:t>4.  Read assignment guidelines and rubrics before beginning work on learning activities. Review criteria frequently to ensure completeness and understanding of assignment expectations.</w:t>
      </w:r>
    </w:p>
    <w:p w14:paraId="7841E035" w14:textId="77777777" w:rsidR="00C47510" w:rsidRPr="00C47510" w:rsidRDefault="00C47510" w:rsidP="00C47510">
      <w:pPr>
        <w:tabs>
          <w:tab w:val="right" w:pos="8640"/>
        </w:tabs>
      </w:pPr>
      <w:r w:rsidRPr="00C47510">
        <w:t xml:space="preserve">5.  Read all e-mails and the announcements </w:t>
      </w:r>
      <w:proofErr w:type="gramStart"/>
      <w:r w:rsidRPr="00C47510">
        <w:t>in</w:t>
      </w:r>
      <w:proofErr w:type="gramEnd"/>
      <w:r w:rsidRPr="00C47510">
        <w:t xml:space="preserve"> Canvas.  Students are responsible for any information in either of these formats. </w:t>
      </w:r>
    </w:p>
    <w:p w14:paraId="12433669" w14:textId="77777777" w:rsidR="00C47510" w:rsidRPr="00BB44BA" w:rsidRDefault="00C47510" w:rsidP="00C47510">
      <w:pPr>
        <w:rPr>
          <w:b/>
          <w:sz w:val="20"/>
          <w:szCs w:val="20"/>
        </w:rPr>
      </w:pPr>
    </w:p>
    <w:p w14:paraId="378B1603" w14:textId="77777777" w:rsidR="00C47510" w:rsidRPr="00C47510" w:rsidRDefault="00C47510" w:rsidP="00C47510">
      <w:pPr>
        <w:rPr>
          <w:b/>
        </w:rPr>
      </w:pPr>
      <w:r w:rsidRPr="00C47510">
        <w:rPr>
          <w:b/>
        </w:rPr>
        <w:t>Statement of Student Time Commitment:</w:t>
      </w:r>
    </w:p>
    <w:p w14:paraId="6DD84FF2" w14:textId="77777777" w:rsidR="00C47510" w:rsidRPr="00C47510" w:rsidRDefault="00C47510" w:rsidP="00C47510">
      <w:r w:rsidRPr="00C47510">
        <w:t xml:space="preserve">For each week of a typical 16- week course, students are expected to spend a </w:t>
      </w:r>
      <w:proofErr w:type="gramStart"/>
      <w:r w:rsidRPr="00C47510">
        <w:t>minimum</w:t>
      </w:r>
      <w:proofErr w:type="gramEnd"/>
      <w:r w:rsidRPr="00C47510">
        <w:t xml:space="preserve"> three hours/week outside of class on coursework per credit. Therefore, for a three-credit course, at least 9 hours/week is expected. This is a general guideline; course workload may vary each week depending on the assignments.</w:t>
      </w:r>
    </w:p>
    <w:p w14:paraId="0FCFB72C" w14:textId="77777777" w:rsidR="00C47510" w:rsidRPr="00C47510" w:rsidRDefault="00C47510" w:rsidP="00C47510">
      <w:pPr>
        <w:ind w:left="0"/>
      </w:pPr>
    </w:p>
    <w:p w14:paraId="3E52DE66" w14:textId="10264DD9" w:rsidR="00C47510" w:rsidRDefault="00C47510" w:rsidP="00C47510">
      <w:pPr>
        <w:widowControl w:val="0"/>
        <w:spacing w:after="240"/>
        <w:ind w:left="0"/>
      </w:pPr>
    </w:p>
    <w:p w14:paraId="1203EAA0" w14:textId="77777777" w:rsidR="00650E95" w:rsidRDefault="00650E95" w:rsidP="00650E95">
      <w:pPr>
        <w:pStyle w:val="Heading2"/>
      </w:pPr>
      <w:r>
        <w:t>Course Structure</w:t>
      </w:r>
    </w:p>
    <w:p w14:paraId="3B4CBB5D" w14:textId="0AA0C290" w:rsidR="00650E95" w:rsidRDefault="00650E95" w:rsidP="00650E95">
      <w:pPr>
        <w:widowControl w:val="0"/>
        <w:spacing w:after="240"/>
      </w:pPr>
      <w:r>
        <w:t>This course will be delivered entirely online through the course management system Canvas. You will use your UWSP account to log</w:t>
      </w:r>
      <w:r w:rsidR="00AF17B1">
        <w:t xml:space="preserve"> </w:t>
      </w:r>
      <w:r>
        <w:t xml:space="preserve">in to the course from the </w:t>
      </w:r>
      <w:hyperlink r:id="rId12" w:history="1">
        <w:r>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09BCC451" w14:textId="77777777" w:rsidR="00650E95" w:rsidRDefault="00650E95" w:rsidP="00650E95">
      <w:pPr>
        <w:pStyle w:val="Heading2"/>
      </w:pPr>
      <w:r>
        <w:t>*Attendance</w:t>
      </w:r>
    </w:p>
    <w:p w14:paraId="0E0FE12D" w14:textId="314BABB2" w:rsidR="00960E71" w:rsidRDefault="00960E71" w:rsidP="00960E71">
      <w:r w:rsidRPr="00960E71">
        <w:t>Each class period will include activities that support learning of the material and success on completing assignments.  Actively participating in course discussions is, therefore, expected and requires your attendance at all course sessions or reviewing all recorded lectures.  Participation points will be distributed based on the students reviewing the recorded lectures and participating in any reflections associated in the recorded lectures</w:t>
      </w:r>
      <w:r w:rsidRPr="00960E71">
        <w:t>.</w:t>
      </w:r>
      <w:r>
        <w:t xml:space="preserve"> Weekly Zoom class attendance on Wednesdays 10-1130am </w:t>
      </w:r>
      <w:r w:rsidRPr="00960E71">
        <w:rPr>
          <w:b/>
          <w:bCs/>
          <w:u w:val="single"/>
        </w:rPr>
        <w:t>OR</w:t>
      </w:r>
      <w:r>
        <w:t xml:space="preserve"> Thursdays 530-700pm is required to receive participation points.</w:t>
      </w:r>
    </w:p>
    <w:p w14:paraId="79BAFD8E" w14:textId="77777777" w:rsidR="00960E71" w:rsidRPr="00960E71" w:rsidRDefault="00960E71" w:rsidP="00960E71">
      <w:pPr>
        <w:rPr>
          <w:sz w:val="24"/>
          <w:szCs w:val="24"/>
        </w:rPr>
      </w:pPr>
    </w:p>
    <w:p w14:paraId="61982971" w14:textId="44B269BE" w:rsidR="00650E95" w:rsidRDefault="00650E95" w:rsidP="00650E95">
      <w:pPr>
        <w:pStyle w:val="Heading2"/>
      </w:pPr>
      <w:r>
        <w:t>*</w:t>
      </w:r>
      <w:r w:rsidR="00960E71">
        <w:t xml:space="preserve"> </w:t>
      </w:r>
      <w:r>
        <w:t>Schedule</w:t>
      </w:r>
    </w:p>
    <w:p w14:paraId="6FB2A6E2" w14:textId="30D84676" w:rsidR="00650E95" w:rsidRDefault="00650E95" w:rsidP="00F6656A">
      <w:r>
        <w:rPr>
          <w:b/>
        </w:rPr>
        <w:t>Important Note:</w:t>
      </w:r>
      <w:r>
        <w:t xml:space="preserve"> Refer to the Canvas course home page for pertinent information. Activity and assignment details will be explained in detail within each week's corresponding Module</w:t>
      </w:r>
      <w:r w:rsidR="00960E71">
        <w:t xml:space="preserve"> and found on the CANVAS course calendar</w:t>
      </w:r>
      <w:r>
        <w:t>. As tasks come due, they will appear in your “to do” list. If you have any questions, please contact your instructor.</w:t>
      </w:r>
      <w:r w:rsidR="00960E71">
        <w:t xml:space="preserve"> Please make sure to read announcements as they are posted for most up to date information or changes to assignments.</w:t>
      </w:r>
    </w:p>
    <w:p w14:paraId="1B8E5898" w14:textId="77777777" w:rsidR="00960E71" w:rsidRDefault="00960E71" w:rsidP="00F6656A"/>
    <w:p w14:paraId="211AB7B6" w14:textId="43CE72EB" w:rsidR="00960E71" w:rsidRDefault="005A6EA7" w:rsidP="00F6656A">
      <w:r>
        <w:t>**</w:t>
      </w:r>
      <w:r w:rsidR="00960E71" w:rsidRPr="00B350B3">
        <w:rPr>
          <w:highlight w:val="yellow"/>
        </w:rPr>
        <w:t>Please refer to Course Calendar for assignment deadlines and other weekly activities.</w:t>
      </w:r>
      <w:r w:rsidR="00960E71">
        <w:t xml:space="preserve"> </w:t>
      </w:r>
    </w:p>
    <w:p w14:paraId="3A852B1A" w14:textId="77777777" w:rsidR="00960E71" w:rsidRDefault="00960E71" w:rsidP="00F6656A"/>
    <w:p w14:paraId="6108281D" w14:textId="5BD1ABAC" w:rsidR="00650E95" w:rsidRDefault="00650E95" w:rsidP="00F6656A">
      <w:pPr>
        <w:pStyle w:val="Heading3"/>
      </w:pPr>
      <w:r>
        <w:lastRenderedPageBreak/>
        <w:t>List Format:</w:t>
      </w:r>
    </w:p>
    <w:p w14:paraId="10F7D248" w14:textId="2078A2F6" w:rsidR="00650E95" w:rsidRDefault="00650E95" w:rsidP="00650E95">
      <w:pPr>
        <w:widowControl w:val="0"/>
        <w:numPr>
          <w:ilvl w:val="0"/>
          <w:numId w:val="4"/>
        </w:numPr>
        <w:spacing w:after="120"/>
        <w:ind w:hanging="360"/>
      </w:pPr>
      <w:r>
        <w:rPr>
          <w:b/>
        </w:rPr>
        <w:t xml:space="preserve">Week 01: </w:t>
      </w:r>
      <w:r w:rsidR="00960E71" w:rsidRPr="005A6EA7">
        <w:rPr>
          <w:bCs/>
          <w:color w:val="auto"/>
        </w:rPr>
        <w:t xml:space="preserve">Nursing as a Profession &amp; Nurses </w:t>
      </w:r>
      <w:r w:rsidR="005A6EA7">
        <w:rPr>
          <w:bCs/>
          <w:color w:val="auto"/>
        </w:rPr>
        <w:t>as an</w:t>
      </w:r>
      <w:r w:rsidR="00960E71" w:rsidRPr="005A6EA7">
        <w:rPr>
          <w:bCs/>
          <w:color w:val="auto"/>
        </w:rPr>
        <w:t xml:space="preserve"> inter-professional team</w:t>
      </w:r>
      <w:r w:rsidR="00960E71" w:rsidRPr="005A6EA7">
        <w:rPr>
          <w:b/>
          <w:color w:val="auto"/>
        </w:rPr>
        <w:t xml:space="preserve"> </w:t>
      </w:r>
    </w:p>
    <w:p w14:paraId="644CB55E" w14:textId="478BB616" w:rsidR="00650E95" w:rsidRPr="005A6EA7" w:rsidRDefault="00650E95" w:rsidP="00650E95">
      <w:pPr>
        <w:widowControl w:val="0"/>
        <w:numPr>
          <w:ilvl w:val="0"/>
          <w:numId w:val="4"/>
        </w:numPr>
        <w:spacing w:after="120"/>
        <w:ind w:hanging="360"/>
        <w:rPr>
          <w:bCs/>
        </w:rPr>
      </w:pPr>
      <w:r>
        <w:rPr>
          <w:b/>
        </w:rPr>
        <w:t xml:space="preserve">Week 02: </w:t>
      </w:r>
      <w:r w:rsidR="00960E71" w:rsidRPr="005A6EA7">
        <w:rPr>
          <w:bCs/>
        </w:rPr>
        <w:t>Nursing Philosophy &amp; Nursing Theory</w:t>
      </w:r>
    </w:p>
    <w:p w14:paraId="443F5F2F" w14:textId="61A9C394" w:rsidR="00650E95" w:rsidRPr="00960E71" w:rsidRDefault="00650E95" w:rsidP="00960E71">
      <w:pPr>
        <w:widowControl w:val="0"/>
        <w:numPr>
          <w:ilvl w:val="0"/>
          <w:numId w:val="4"/>
        </w:numPr>
        <w:spacing w:after="120"/>
        <w:ind w:hanging="360"/>
      </w:pPr>
      <w:r>
        <w:rPr>
          <w:b/>
        </w:rPr>
        <w:t xml:space="preserve">Week 03: </w:t>
      </w:r>
      <w:r w:rsidR="00960E71" w:rsidRPr="005A6EA7">
        <w:rPr>
          <w:bCs/>
          <w:color w:val="auto"/>
        </w:rPr>
        <w:t>Ethics, Legal &amp; Economical impacts on Nursing practice</w:t>
      </w:r>
    </w:p>
    <w:p w14:paraId="25DB6589" w14:textId="4AC915B7" w:rsidR="00650E95" w:rsidRPr="00960E71" w:rsidRDefault="00650E95" w:rsidP="00960E71">
      <w:pPr>
        <w:widowControl w:val="0"/>
        <w:numPr>
          <w:ilvl w:val="0"/>
          <w:numId w:val="4"/>
        </w:numPr>
        <w:spacing w:after="120"/>
        <w:ind w:hanging="360"/>
      </w:pPr>
      <w:r>
        <w:rPr>
          <w:b/>
        </w:rPr>
        <w:t xml:space="preserve">Week 04: </w:t>
      </w:r>
      <w:r w:rsidR="00960E71" w:rsidRPr="005A6EA7">
        <w:rPr>
          <w:bCs/>
          <w:color w:val="auto"/>
        </w:rPr>
        <w:t>Critical Thinking, Violence and Risk Management</w:t>
      </w:r>
    </w:p>
    <w:p w14:paraId="6CD2F4B6" w14:textId="70E07B7C" w:rsidR="00650E95" w:rsidRPr="00960E71" w:rsidRDefault="00650E95" w:rsidP="00650E95">
      <w:pPr>
        <w:widowControl w:val="0"/>
        <w:numPr>
          <w:ilvl w:val="0"/>
          <w:numId w:val="4"/>
        </w:numPr>
        <w:spacing w:after="120"/>
        <w:ind w:hanging="360"/>
      </w:pPr>
      <w:r>
        <w:rPr>
          <w:b/>
        </w:rPr>
        <w:t xml:space="preserve">Week 05: </w:t>
      </w:r>
      <w:r w:rsidR="00960E71" w:rsidRPr="005A6EA7">
        <w:rPr>
          <w:bCs/>
          <w:color w:val="auto"/>
        </w:rPr>
        <w:t>Culture, Spirituality and Future of Nursing</w:t>
      </w:r>
    </w:p>
    <w:p w14:paraId="4DBB7297" w14:textId="7088AE85" w:rsidR="00960E71" w:rsidRPr="005A6EA7" w:rsidRDefault="00960E71" w:rsidP="00650E95">
      <w:pPr>
        <w:widowControl w:val="0"/>
        <w:numPr>
          <w:ilvl w:val="0"/>
          <w:numId w:val="4"/>
        </w:numPr>
        <w:spacing w:after="120"/>
        <w:ind w:hanging="360"/>
        <w:rPr>
          <w:bCs/>
          <w:color w:val="auto"/>
        </w:rPr>
      </w:pPr>
      <w:r>
        <w:rPr>
          <w:b/>
        </w:rPr>
        <w:t>Week 0</w:t>
      </w:r>
      <w:r>
        <w:rPr>
          <w:b/>
        </w:rPr>
        <w:t>6</w:t>
      </w:r>
      <w:r>
        <w:rPr>
          <w:b/>
        </w:rPr>
        <w:t>:</w:t>
      </w:r>
      <w:r w:rsidR="005A6EA7">
        <w:rPr>
          <w:b/>
        </w:rPr>
        <w:t xml:space="preserve"> </w:t>
      </w:r>
      <w:r w:rsidR="005A6EA7" w:rsidRPr="005A6EA7">
        <w:rPr>
          <w:bCs/>
          <w:color w:val="auto"/>
        </w:rPr>
        <w:t>Developing Your Nursing Philosophy</w:t>
      </w:r>
    </w:p>
    <w:p w14:paraId="2AF04B0F" w14:textId="7E250339" w:rsidR="00650E95" w:rsidRPr="00F6656A" w:rsidRDefault="00650E95" w:rsidP="00960E71">
      <w:pPr>
        <w:widowControl w:val="0"/>
        <w:spacing w:after="120"/>
        <w:ind w:left="0"/>
        <w:rPr>
          <w:color w:val="910091"/>
        </w:rPr>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67DAD4B7" w14:textId="7817F1E3" w:rsidR="005A6EA7" w:rsidRDefault="005A6EA7" w:rsidP="00650E95">
      <w:pPr>
        <w:pStyle w:val="ListParagraph"/>
        <w:numPr>
          <w:ilvl w:val="0"/>
          <w:numId w:val="4"/>
        </w:numPr>
      </w:pPr>
      <w:r>
        <w:t xml:space="preserve">participate in </w:t>
      </w:r>
      <w:proofErr w:type="gramStart"/>
      <w:r>
        <w:t>ZOOM</w:t>
      </w:r>
      <w:proofErr w:type="gramEnd"/>
    </w:p>
    <w:p w14:paraId="790EB873" w14:textId="1009ED21" w:rsidR="00650E95" w:rsidRDefault="00650E95" w:rsidP="00650E95">
      <w:pPr>
        <w:pStyle w:val="ListParagraph"/>
        <w:numPr>
          <w:ilvl w:val="0"/>
          <w:numId w:val="4"/>
        </w:numPr>
      </w:pPr>
      <w:r w:rsidRPr="4FD3A8E3">
        <w:t xml:space="preserve">communicate via </w:t>
      </w:r>
      <w:proofErr w:type="gramStart"/>
      <w:r w:rsidRPr="4FD3A8E3">
        <w:t>email</w:t>
      </w:r>
      <w:proofErr w:type="gramEnd"/>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77777777" w:rsidR="00650E95" w:rsidRDefault="00650E95" w:rsidP="00650E95">
      <w:pPr>
        <w:pStyle w:val="ListParagraph"/>
        <w:numPr>
          <w:ilvl w:val="0"/>
          <w:numId w:val="4"/>
        </w:numPr>
      </w:pPr>
      <w:r w:rsidRPr="4FD3A8E3">
        <w:t>participate in synchronous onlin</w:t>
      </w:r>
      <w:r>
        <w:t>e discussions</w:t>
      </w:r>
    </w:p>
    <w:p w14:paraId="03CC5ADB" w14:textId="74DF6168" w:rsidR="00650E95" w:rsidRDefault="00650E95" w:rsidP="001F7680">
      <w:pPr>
        <w:pStyle w:val="Heading1"/>
      </w:pPr>
      <w:r>
        <w:t>Technology</w:t>
      </w:r>
    </w:p>
    <w:p w14:paraId="1CFB1AB2" w14:textId="390EBB4E" w:rsidR="009B70EB" w:rsidRDefault="0009407A" w:rsidP="007E2026">
      <w:pPr>
        <w:pStyle w:val="Heading2"/>
      </w:pPr>
      <w:bookmarkStart w:id="0" w:name="_Toc92100856"/>
      <w:r>
        <w:t>Artificial Intelligence (AI)</w:t>
      </w:r>
    </w:p>
    <w:p w14:paraId="4FE0B686" w14:textId="754F8427" w:rsidR="00CF1538" w:rsidRDefault="008D29E6" w:rsidP="005A6EA7">
      <w:pPr>
        <w:ind w:left="0" w:firstLine="432"/>
      </w:pPr>
      <w: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tools, is not permitted in this course. Students found to be using such tools will be considered as engaging in conduct aimed at making false representations of a student’s academic performance, and will be subject to disciplinary action as defined in the </w:t>
      </w:r>
      <w:hyperlink r:id="rId14" w:tgtFrame="_blank" w:history="1">
        <w:r>
          <w:rPr>
            <w:rStyle w:val="Hyperlink"/>
          </w:rPr>
          <w:t>UWSP Academic Misconduct Policies</w:t>
        </w:r>
      </w:hyperlink>
      <w:r>
        <w:t>.</w:t>
      </w:r>
    </w:p>
    <w:p w14:paraId="1B50C3A6" w14:textId="77777777" w:rsidR="00717C60" w:rsidRPr="00717C60" w:rsidRDefault="00717C60" w:rsidP="005A6EA7">
      <w:pPr>
        <w:ind w:left="0" w:firstLine="432"/>
        <w:rPr>
          <w:sz w:val="24"/>
          <w:szCs w:val="24"/>
        </w:rPr>
      </w:pPr>
    </w:p>
    <w:p w14:paraId="41065289" w14:textId="77777777" w:rsidR="00717C60" w:rsidRPr="00717C60" w:rsidRDefault="00717C60" w:rsidP="00717C60">
      <w:pPr>
        <w:rPr>
          <w:sz w:val="28"/>
          <w:szCs w:val="28"/>
        </w:rPr>
      </w:pPr>
      <w:r w:rsidRPr="00717C60">
        <w:rPr>
          <w:b/>
          <w:sz w:val="28"/>
          <w:szCs w:val="28"/>
        </w:rPr>
        <w:t xml:space="preserve">Turnitin: </w:t>
      </w:r>
    </w:p>
    <w:p w14:paraId="1A8D7D22" w14:textId="56A7D329" w:rsidR="00717C60" w:rsidRPr="00717C60" w:rsidRDefault="00717C60" w:rsidP="00717C60">
      <w:pPr>
        <w:ind w:left="0" w:firstLine="432"/>
        <w:rPr>
          <w:sz w:val="24"/>
          <w:szCs w:val="24"/>
        </w:rPr>
      </w:pPr>
      <w:r w:rsidRPr="00717C60">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w:t>
      </w:r>
      <w:r w:rsidR="00B350B3" w:rsidRPr="00717C60">
        <w:t>submitted,</w:t>
      </w:r>
      <w:r w:rsidRPr="00717C60">
        <w:t xml:space="preserve"> and an originality report will be produced. </w:t>
      </w:r>
      <w:r w:rsidRPr="00717C60">
        <w:rPr>
          <w:b/>
          <w:bCs/>
        </w:rPr>
        <w:t>Papers should not have an originality report over 20%.</w:t>
      </w:r>
      <w:r w:rsidRPr="00717C60">
        <w:t xml:space="preserve">  An originality </w:t>
      </w:r>
      <w:proofErr w:type="gramStart"/>
      <w:r w:rsidRPr="00717C60">
        <w:t>report</w:t>
      </w:r>
      <w:proofErr w:type="gramEnd"/>
      <w:r w:rsidRPr="00717C60">
        <w:t xml:space="preserve"> over 20% indicates too much </w:t>
      </w:r>
      <w:r w:rsidRPr="00717C60">
        <w:lastRenderedPageBreak/>
        <w:t xml:space="preserve">reliance on outside material for completion of what should be your own work.  Reports can take several hours to </w:t>
      </w:r>
      <w:r w:rsidRPr="00717C60">
        <w:t>generate;</w:t>
      </w:r>
      <w:r w:rsidRPr="00717C60">
        <w:t xml:space="preserve"> </w:t>
      </w:r>
      <w:proofErr w:type="gramStart"/>
      <w:r w:rsidRPr="00717C60">
        <w:t>therefore</w:t>
      </w:r>
      <w:proofErr w:type="gramEnd"/>
      <w:r w:rsidRPr="00717C60">
        <w:t xml:space="preserve"> time must be built in to make necessary revisions before the </w:t>
      </w:r>
      <w:proofErr w:type="gramStart"/>
      <w:r w:rsidRPr="00717C60">
        <w:t>paper</w:t>
      </w:r>
      <w:proofErr w:type="gramEnd"/>
      <w:r w:rsidRPr="00717C60">
        <w:t xml:space="preserve"> due date.  Note points will be taken off for an originality report of greater than 20%.</w:t>
      </w:r>
    </w:p>
    <w:p w14:paraId="423B4DF0" w14:textId="4514947C" w:rsidR="007E2026" w:rsidRDefault="007E2026" w:rsidP="007E2026">
      <w:pPr>
        <w:pStyle w:val="Heading2"/>
      </w:pPr>
      <w:r>
        <w:t>Canvas Support</w:t>
      </w:r>
      <w:bookmarkEnd w:id="0"/>
    </w:p>
    <w:p w14:paraId="7829D483" w14:textId="77777777" w:rsidR="007E2026" w:rsidRDefault="007E2026" w:rsidP="001F7680">
      <w:r>
        <w:t>UWSP contracts with Canvas for 24/7/365 support. Several support options are available to users.</w:t>
      </w:r>
    </w:p>
    <w:p w14:paraId="77CAAE1B" w14:textId="1C43225D" w:rsidR="007E2026" w:rsidRDefault="007E2026" w:rsidP="001F7680">
      <w:r w:rsidRPr="00F83981">
        <w:t>Click on the</w:t>
      </w:r>
      <w:r>
        <w:t xml:space="preserve"> help </w:t>
      </w:r>
      <w:r w:rsidRPr="00F83981">
        <w:t>button</w:t>
      </w:r>
      <w:r w:rsidR="008D6D53">
        <w:t xml:space="preserve"> (question mark)</w:t>
      </w:r>
      <w:r w:rsidRPr="00F83981">
        <w:t xml:space="preserve"> in the global navigation menu</w:t>
      </w:r>
      <w:r w:rsidR="008D6D53">
        <w:t xml:space="preserve"> on the left side of the screen</w:t>
      </w:r>
      <w:r w:rsidRPr="00F83981">
        <w:t xml:space="preserve"> and </w:t>
      </w:r>
      <w:r>
        <w:t>select the support option that best meets your needs.</w:t>
      </w:r>
    </w:p>
    <w:p w14:paraId="25B6BDA7" w14:textId="77777777" w:rsidR="001F7680" w:rsidRPr="000E3C07" w:rsidRDefault="001F7680" w:rsidP="001F7680"/>
    <w:p w14:paraId="35864037" w14:textId="6A790ED8" w:rsidR="007E2026" w:rsidRPr="001F7680" w:rsidRDefault="007E2026" w:rsidP="001F7680">
      <w:pPr>
        <w:rPr>
          <w:i/>
          <w:iCs/>
        </w:rPr>
      </w:pPr>
      <w:r w:rsidRPr="001F7680">
        <w:rPr>
          <w:i/>
          <w:iCs/>
        </w:rPr>
        <w:t>All options are available 24/7; however, if you opt to email your instructor, she may not be available immediately. </w:t>
      </w:r>
    </w:p>
    <w:p w14:paraId="1E2948CB" w14:textId="77777777" w:rsidR="001F7680" w:rsidRDefault="001F7680" w:rsidP="007E2026">
      <w:pPr>
        <w:widowControl w:val="0"/>
        <w:spacing w:after="120"/>
      </w:pPr>
    </w:p>
    <w:p w14:paraId="3CC13FDD" w14:textId="6E967C3E" w:rsidR="00650E95" w:rsidRPr="007E2026" w:rsidRDefault="007E2026" w:rsidP="007E2026">
      <w:pPr>
        <w:widowControl w:val="0"/>
        <w:spacing w:after="120"/>
        <w:rPr>
          <w:color w:val="0563C1" w:themeColor="hyperlink"/>
          <w:u w:val="single"/>
        </w:rPr>
      </w:pPr>
      <w:r>
        <w:t xml:space="preserve">Self-train on Canvas through the </w:t>
      </w:r>
      <w:hyperlink r:id="rId15"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16"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1F7680">
      <w:pPr>
        <w:numPr>
          <w:ilvl w:val="0"/>
          <w:numId w:val="4"/>
        </w:numPr>
        <w:spacing w:after="60"/>
      </w:pPr>
      <w:r w:rsidRPr="4FD3A8E3">
        <w:rPr>
          <w:color w:val="auto"/>
        </w:rPr>
        <w:t>webcam</w:t>
      </w:r>
    </w:p>
    <w:p w14:paraId="1C2D8B20" w14:textId="77777777" w:rsidR="00650E95" w:rsidRDefault="00650E95" w:rsidP="001F7680">
      <w:pPr>
        <w:numPr>
          <w:ilvl w:val="0"/>
          <w:numId w:val="4"/>
        </w:numPr>
        <w:spacing w:after="60"/>
      </w:pPr>
      <w:r w:rsidRPr="4FD3A8E3">
        <w:rPr>
          <w:color w:val="auto"/>
        </w:rPr>
        <w:t>microphone</w:t>
      </w:r>
    </w:p>
    <w:p w14:paraId="7F1CAC4D" w14:textId="77777777" w:rsidR="00650E95" w:rsidRPr="005A6EA7" w:rsidRDefault="00650E95" w:rsidP="001F7680">
      <w:pPr>
        <w:numPr>
          <w:ilvl w:val="0"/>
          <w:numId w:val="4"/>
        </w:numPr>
        <w:spacing w:after="60"/>
      </w:pPr>
      <w:r w:rsidRPr="4FD3A8E3">
        <w:rPr>
          <w:color w:val="auto"/>
        </w:rPr>
        <w:t>a stable internet connection (don't rely on cellular)</w:t>
      </w:r>
    </w:p>
    <w:p w14:paraId="688695ED" w14:textId="77777777" w:rsidR="005A6EA7" w:rsidRDefault="005A6EA7" w:rsidP="005A6EA7">
      <w:pPr>
        <w:spacing w:after="60"/>
        <w:ind w:left="1800"/>
      </w:pPr>
    </w:p>
    <w:p w14:paraId="0DEBAD8D" w14:textId="1AD19DD7" w:rsidR="00650E95" w:rsidRDefault="00650E95" w:rsidP="001F7680">
      <w:pPr>
        <w:pStyle w:val="Heading2"/>
      </w:pPr>
      <w:r>
        <w:t>Protecting your Data and Privacy</w:t>
      </w:r>
    </w:p>
    <w:p w14:paraId="256DA5E8" w14:textId="1C5E83EB" w:rsidR="00650E95" w:rsidRDefault="00650E95" w:rsidP="00650E95">
      <w:r>
        <w:t xml:space="preserve">UW-System approved tools meet security, privacy, and data protection standards. </w:t>
      </w:r>
      <w:r w:rsidR="15B3D78A">
        <w:t>IT provides</w:t>
      </w:r>
      <w:r>
        <w:t xml:space="preserve"> a </w:t>
      </w:r>
      <w:hyperlink r:id="rId17">
        <w:r w:rsidRPr="30C061F9">
          <w:rPr>
            <w:rStyle w:val="Hyperlink"/>
          </w:rPr>
          <w:t xml:space="preserve">list of </w:t>
        </w:r>
        <w:r w:rsidR="1F5825F7" w:rsidRPr="30C061F9">
          <w:rPr>
            <w:rStyle w:val="Hyperlink"/>
          </w:rPr>
          <w:t xml:space="preserve">UWSP </w:t>
        </w:r>
        <w:r w:rsidRPr="30C061F9">
          <w:rPr>
            <w:rStyle w:val="Hyperlink"/>
          </w:rPr>
          <w:t>approved tools</w:t>
        </w:r>
      </w:hyperlink>
      <w:r w:rsidR="304B7830">
        <w:t>.</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1217D11F" w14:textId="5935EADF" w:rsidR="00650E95" w:rsidRDefault="00650E95" w:rsidP="001F7680">
      <w:pPr>
        <w:pStyle w:val="ListParagraph"/>
        <w:numPr>
          <w:ilvl w:val="0"/>
          <w:numId w:val="10"/>
        </w:numPr>
      </w:pPr>
      <w:r>
        <w:t>Have updated antivirus software installed on your devices</w:t>
      </w:r>
    </w:p>
    <w:p w14:paraId="4DE5D635" w14:textId="77777777" w:rsidR="00650E95" w:rsidRPr="00C15377" w:rsidRDefault="00650E95" w:rsidP="00650E95">
      <w:pPr>
        <w:pStyle w:val="Heading2"/>
      </w:pPr>
      <w:r>
        <w:t>Technology Support</w:t>
      </w:r>
    </w:p>
    <w:p w14:paraId="05579B01" w14:textId="5E231414" w:rsidR="00650E95" w:rsidRPr="00C15377" w:rsidRDefault="004D161F" w:rsidP="00650E95">
      <w:pPr>
        <w:widowControl w:val="0"/>
        <w:numPr>
          <w:ilvl w:val="0"/>
          <w:numId w:val="4"/>
        </w:numPr>
        <w:spacing w:after="120"/>
        <w:ind w:hanging="360"/>
        <w:rPr>
          <w:rStyle w:val="Hyperlink"/>
          <w:color w:val="000000"/>
          <w:u w:val="none"/>
        </w:rPr>
      </w:pPr>
      <w:r>
        <w:t xml:space="preserve">Participate in the </w:t>
      </w:r>
      <w:hyperlink r:id="rId18" w:history="1">
        <w:r w:rsidRPr="004D161F">
          <w:rPr>
            <w:rStyle w:val="Hyperlink"/>
          </w:rPr>
          <w:t>Tech</w:t>
        </w:r>
        <w:r w:rsidR="006E2A76" w:rsidRPr="004D161F">
          <w:rPr>
            <w:rStyle w:val="Hyperlink"/>
          </w:rPr>
          <w:t xml:space="preserve"> Essentials for Student Success (TESS)</w:t>
        </w:r>
      </w:hyperlink>
      <w:r w:rsidR="006E2A76">
        <w:t xml:space="preserve"> program</w:t>
      </w:r>
      <w:r>
        <w:t>.</w:t>
      </w:r>
      <w:r w:rsidR="00650E95">
        <w:fldChar w:fldCharType="begin"/>
      </w:r>
      <w:r w:rsidR="00650E95">
        <w:instrText xml:space="preserve"> HYPERLINK "https://uws.instructure.com/courses/45767" </w:instrText>
      </w:r>
      <w:r w:rsidR="00650E95">
        <w:fldChar w:fldCharType="separate"/>
      </w:r>
      <w:r w:rsidR="00650E95"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19">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lastRenderedPageBreak/>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0">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w:t>
      </w:r>
      <w:proofErr w:type="gramStart"/>
      <w:r>
        <w:t>instructor</w:t>
      </w:r>
      <w:proofErr w:type="gramEnd"/>
      <w:r>
        <w:t xml:space="preserve"> </w:t>
      </w:r>
      <w:r w:rsidRPr="00717C60">
        <w:rPr>
          <w:i/>
          <w:color w:val="FF0000"/>
          <w:u w:val="single"/>
        </w:rPr>
        <w:t>before the due date</w:t>
      </w:r>
      <w:r>
        <w:t xml:space="preserve">. Extensions will not be given beyond the next assignment except under extreme circumstances. </w:t>
      </w:r>
    </w:p>
    <w:p w14:paraId="450F44FF" w14:textId="5546C0B8" w:rsidR="00650E95" w:rsidRDefault="00650E95" w:rsidP="00650E95">
      <w:pPr>
        <w:widowControl w:val="0"/>
        <w:spacing w:after="240"/>
      </w:pPr>
      <w:r>
        <w:t>All discussion assignments must be completed by the assignment due date and time. Late or missing discussion assignments will affect the student’s grade</w:t>
      </w:r>
      <w:r w:rsidR="00B350B3">
        <w:t>,</w:t>
      </w:r>
      <w:r w:rsidR="00B350B3" w:rsidRPr="00B350B3">
        <w:rPr>
          <w:bCs/>
        </w:rPr>
        <w:t xml:space="preserve"> </w:t>
      </w:r>
      <w:r w:rsidR="00B350B3" w:rsidRPr="00B350B3">
        <w:rPr>
          <w:bCs/>
          <w:u w:val="single"/>
        </w:rPr>
        <w:t>l</w:t>
      </w:r>
      <w:r w:rsidR="00B350B3" w:rsidRPr="00B350B3">
        <w:rPr>
          <w:bCs/>
          <w:u w:val="single"/>
        </w:rPr>
        <w:t>ate assignments will be docked 10% each overdue day</w:t>
      </w:r>
      <w:r w:rsidR="00B350B3" w:rsidRPr="00B350B3">
        <w:rPr>
          <w:bCs/>
        </w:rPr>
        <w:t>, including weekends unless the instructor was notified in advance.</w:t>
      </w:r>
    </w:p>
    <w:p w14:paraId="75D6C632" w14:textId="77777777" w:rsidR="00650E95" w:rsidRDefault="00650E95" w:rsidP="00650E95">
      <w:pPr>
        <w:pStyle w:val="Heading2"/>
      </w:pPr>
      <w:r>
        <w:t xml:space="preserve">Graded Course Activities </w:t>
      </w:r>
    </w:p>
    <w:p w14:paraId="4BDC6639" w14:textId="3BD4B636" w:rsidR="00650E95" w:rsidRDefault="00650E95" w:rsidP="00650E95">
      <w:pPr>
        <w:widowControl w:val="0"/>
        <w:spacing w:after="240"/>
      </w:pPr>
      <w:r>
        <w:t xml:space="preserve">Click the </w:t>
      </w:r>
      <w:r w:rsidR="00192FA5">
        <w:rPr>
          <w:b/>
          <w:bCs/>
        </w:rPr>
        <w:t>Grades</w:t>
      </w:r>
      <w:r>
        <w:t xml:space="preserve"> link in Canvas to access </w:t>
      </w:r>
      <w:r w:rsidR="00D016E9">
        <w:t>the gradebook and view feedback from your instructor.</w:t>
      </w:r>
      <w:r>
        <w:t xml:space="preserve"> Click the </w:t>
      </w:r>
      <w:r>
        <w:rPr>
          <w:b/>
        </w:rPr>
        <w:t xml:space="preserve">Syllabus </w:t>
      </w:r>
      <w:r>
        <w:t xml:space="preserve">link to see a chronological listing of assignments. Overall assignments and accompanying points are listed below: </w:t>
      </w:r>
    </w:p>
    <w:tbl>
      <w:tblPr>
        <w:tblW w:w="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2206"/>
      </w:tblGrid>
      <w:tr w:rsidR="00717C60" w:rsidRPr="00BB44BA" w14:paraId="5348EE0A" w14:textId="77777777" w:rsidTr="00717C60">
        <w:trPr>
          <w:trHeight w:val="20"/>
          <w:jc w:val="center"/>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14:paraId="0F110111" w14:textId="77777777" w:rsidR="00717C60" w:rsidRPr="00BB44BA" w:rsidRDefault="00717C60" w:rsidP="008A5ADF">
            <w:pPr>
              <w:rPr>
                <w:b/>
                <w:sz w:val="20"/>
                <w:szCs w:val="20"/>
              </w:rPr>
            </w:pPr>
            <w:r w:rsidRPr="00BB44BA">
              <w:rPr>
                <w:b/>
                <w:sz w:val="20"/>
                <w:szCs w:val="20"/>
              </w:rPr>
              <w:t>Assignment</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1A629709" w14:textId="77777777" w:rsidR="00717C60" w:rsidRPr="00BB44BA" w:rsidRDefault="00717C60" w:rsidP="008A5ADF">
            <w:pPr>
              <w:rPr>
                <w:b/>
                <w:sz w:val="20"/>
                <w:szCs w:val="20"/>
              </w:rPr>
            </w:pPr>
            <w:r w:rsidRPr="00BB44BA">
              <w:rPr>
                <w:b/>
                <w:sz w:val="20"/>
                <w:szCs w:val="20"/>
              </w:rPr>
              <w:t>Percentage</w:t>
            </w:r>
          </w:p>
        </w:tc>
      </w:tr>
      <w:tr w:rsidR="00717C60" w:rsidRPr="00BB44BA" w14:paraId="771E4B5C" w14:textId="77777777" w:rsidTr="00717C60">
        <w:trPr>
          <w:trHeight w:val="20"/>
          <w:jc w:val="center"/>
        </w:trPr>
        <w:tc>
          <w:tcPr>
            <w:tcW w:w="3481" w:type="dxa"/>
            <w:tcBorders>
              <w:top w:val="single" w:sz="4" w:space="0" w:color="auto"/>
              <w:left w:val="single" w:sz="4" w:space="0" w:color="auto"/>
              <w:bottom w:val="single" w:sz="4" w:space="0" w:color="auto"/>
              <w:right w:val="single" w:sz="4" w:space="0" w:color="auto"/>
            </w:tcBorders>
            <w:shd w:val="clear" w:color="auto" w:fill="auto"/>
          </w:tcPr>
          <w:p w14:paraId="2FE0D132" w14:textId="341C6C6D" w:rsidR="00717C60" w:rsidRPr="00B350B3" w:rsidRDefault="00717C60" w:rsidP="008A5ADF">
            <w:r w:rsidRPr="00B350B3">
              <w:t xml:space="preserve">Attendance and Participation (recorded lecture review and </w:t>
            </w:r>
            <w:r w:rsidRPr="00B350B3">
              <w:t xml:space="preserve">ZOOM </w:t>
            </w:r>
            <w:r w:rsidRPr="00B350B3">
              <w:t>participation)</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5EC643A7" w14:textId="77777777" w:rsidR="00717C60" w:rsidRPr="00B350B3" w:rsidRDefault="00717C60" w:rsidP="008A5ADF">
            <w:r w:rsidRPr="00B350B3">
              <w:t>10%</w:t>
            </w:r>
          </w:p>
        </w:tc>
      </w:tr>
      <w:tr w:rsidR="00717C60" w:rsidRPr="00BB44BA" w14:paraId="0749C6BF" w14:textId="77777777" w:rsidTr="00717C60">
        <w:trPr>
          <w:trHeight w:val="20"/>
          <w:jc w:val="center"/>
        </w:trPr>
        <w:tc>
          <w:tcPr>
            <w:tcW w:w="3481" w:type="dxa"/>
            <w:tcBorders>
              <w:top w:val="single" w:sz="4" w:space="0" w:color="auto"/>
              <w:left w:val="single" w:sz="4" w:space="0" w:color="auto"/>
              <w:bottom w:val="single" w:sz="4" w:space="0" w:color="auto"/>
              <w:right w:val="single" w:sz="4" w:space="0" w:color="auto"/>
            </w:tcBorders>
            <w:shd w:val="clear" w:color="auto" w:fill="auto"/>
          </w:tcPr>
          <w:p w14:paraId="603E05A0" w14:textId="77777777" w:rsidR="00717C60" w:rsidRPr="00B350B3" w:rsidRDefault="00717C60" w:rsidP="008A5ADF">
            <w:r w:rsidRPr="00B350B3">
              <w:t>Theory Presentation-recorded</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466AB90B" w14:textId="77777777" w:rsidR="00717C60" w:rsidRPr="00B350B3" w:rsidRDefault="00717C60" w:rsidP="008A5ADF">
            <w:r w:rsidRPr="00B350B3">
              <w:t>20%</w:t>
            </w:r>
          </w:p>
        </w:tc>
      </w:tr>
      <w:tr w:rsidR="00717C60" w:rsidRPr="00BB44BA" w14:paraId="3885D43E" w14:textId="77777777" w:rsidTr="00717C60">
        <w:trPr>
          <w:trHeight w:val="20"/>
          <w:jc w:val="center"/>
        </w:trPr>
        <w:tc>
          <w:tcPr>
            <w:tcW w:w="3481" w:type="dxa"/>
            <w:tcBorders>
              <w:top w:val="single" w:sz="4" w:space="0" w:color="auto"/>
              <w:left w:val="single" w:sz="4" w:space="0" w:color="auto"/>
              <w:bottom w:val="single" w:sz="4" w:space="0" w:color="auto"/>
              <w:right w:val="single" w:sz="4" w:space="0" w:color="auto"/>
            </w:tcBorders>
            <w:shd w:val="clear" w:color="auto" w:fill="auto"/>
          </w:tcPr>
          <w:p w14:paraId="345A4882" w14:textId="77777777" w:rsidR="00717C60" w:rsidRPr="00B350B3" w:rsidRDefault="00717C60" w:rsidP="008A5ADF">
            <w:r w:rsidRPr="00B350B3">
              <w:t>Nursing Philosophy Paper</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69C62C5" w14:textId="77777777" w:rsidR="00717C60" w:rsidRPr="00B350B3" w:rsidRDefault="00717C60" w:rsidP="008A5ADF">
            <w:r w:rsidRPr="00B350B3">
              <w:t>20%</w:t>
            </w:r>
          </w:p>
        </w:tc>
      </w:tr>
      <w:tr w:rsidR="00717C60" w:rsidRPr="00BB44BA" w14:paraId="2880F610" w14:textId="77777777" w:rsidTr="00717C60">
        <w:trPr>
          <w:trHeight w:val="20"/>
          <w:jc w:val="center"/>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14:paraId="012C1C9A" w14:textId="77777777" w:rsidR="00717C60" w:rsidRPr="00B350B3" w:rsidRDefault="00717C60" w:rsidP="008A5ADF">
            <w:pPr>
              <w:spacing w:line="259" w:lineRule="auto"/>
            </w:pPr>
            <w:r w:rsidRPr="00B350B3">
              <w:t>Philosophy Reflection Exercises-weekly</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1451FDC4" w14:textId="77777777" w:rsidR="00717C60" w:rsidRPr="00B350B3" w:rsidRDefault="00717C60" w:rsidP="008A5ADF">
            <w:r w:rsidRPr="00B350B3">
              <w:t>10%</w:t>
            </w:r>
          </w:p>
        </w:tc>
      </w:tr>
      <w:tr w:rsidR="00717C60" w:rsidRPr="00BB44BA" w14:paraId="2599150C" w14:textId="77777777" w:rsidTr="00717C60">
        <w:trPr>
          <w:trHeight w:val="287"/>
          <w:jc w:val="center"/>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14:paraId="766C8915" w14:textId="77777777" w:rsidR="00717C60" w:rsidRPr="00B350B3" w:rsidRDefault="00717C60" w:rsidP="008A5ADF">
            <w:r w:rsidRPr="00B350B3">
              <w:t>Critical Thinking exercises</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3CD3D4D7" w14:textId="77777777" w:rsidR="00717C60" w:rsidRPr="00B350B3" w:rsidRDefault="00717C60" w:rsidP="008A5ADF">
            <w:r w:rsidRPr="00B350B3">
              <w:t xml:space="preserve">25%  </w:t>
            </w:r>
          </w:p>
        </w:tc>
      </w:tr>
      <w:tr w:rsidR="00717C60" w:rsidRPr="00BB44BA" w14:paraId="7231F6F7" w14:textId="77777777" w:rsidTr="00717C60">
        <w:trPr>
          <w:trHeight w:val="260"/>
          <w:jc w:val="center"/>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14:paraId="7CC93822" w14:textId="77777777" w:rsidR="00717C60" w:rsidRPr="00B350B3" w:rsidRDefault="00717C60" w:rsidP="008A5ADF">
            <w:r w:rsidRPr="00B350B3">
              <w:t>Discussion Boards</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4E7B7B31" w14:textId="77777777" w:rsidR="00717C60" w:rsidRPr="00B350B3" w:rsidRDefault="00717C60" w:rsidP="008A5ADF">
            <w:r w:rsidRPr="00B350B3">
              <w:t>15%</w:t>
            </w:r>
          </w:p>
        </w:tc>
      </w:tr>
      <w:tr w:rsidR="00717C60" w:rsidRPr="00BB44BA" w14:paraId="36A81B3B" w14:textId="77777777" w:rsidTr="00717C60">
        <w:trPr>
          <w:trHeight w:val="20"/>
          <w:jc w:val="center"/>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14:paraId="01DC5EB7" w14:textId="77777777" w:rsidR="00717C60" w:rsidRPr="00B350B3" w:rsidRDefault="00717C60" w:rsidP="008A5ADF">
            <w:r w:rsidRPr="00B350B3">
              <w:t>Total</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7E2A450E" w14:textId="77777777" w:rsidR="00717C60" w:rsidRPr="00B350B3" w:rsidRDefault="00717C60" w:rsidP="008A5ADF">
            <w:r w:rsidRPr="00B350B3">
              <w:t>100%</w:t>
            </w:r>
          </w:p>
        </w:tc>
      </w:tr>
    </w:tbl>
    <w:p w14:paraId="6F8256EC" w14:textId="77777777" w:rsidR="00717C60" w:rsidRDefault="00717C60" w:rsidP="00717C60">
      <w:pPr>
        <w:ind w:left="0" w:firstLine="720"/>
        <w:rPr>
          <w:b/>
        </w:rPr>
      </w:pPr>
    </w:p>
    <w:p w14:paraId="5103265A" w14:textId="31F3C2BB" w:rsidR="00717C60" w:rsidRDefault="00717C60" w:rsidP="00717C60">
      <w:pPr>
        <w:ind w:left="0" w:firstLine="720"/>
        <w:rPr>
          <w:b/>
        </w:rPr>
      </w:pPr>
      <w:r>
        <w:rPr>
          <w:b/>
        </w:rPr>
        <w:t>Grading Scale:</w:t>
      </w:r>
    </w:p>
    <w:p w14:paraId="00E33745" w14:textId="77777777" w:rsidR="00717C60" w:rsidRPr="00550153" w:rsidRDefault="00717C60" w:rsidP="00717C60">
      <w:r w:rsidRPr="00550153">
        <w:t>A</w:t>
      </w:r>
      <w:r w:rsidRPr="00550153">
        <w:tab/>
      </w:r>
      <w:r w:rsidRPr="00550153">
        <w:tab/>
        <w:t>94-100</w:t>
      </w:r>
    </w:p>
    <w:p w14:paraId="27CC0D1D" w14:textId="77777777" w:rsidR="00717C60" w:rsidRPr="00550153" w:rsidRDefault="00717C60" w:rsidP="00717C60">
      <w:r w:rsidRPr="00550153">
        <w:t>A-</w:t>
      </w:r>
      <w:r w:rsidRPr="00550153">
        <w:tab/>
      </w:r>
      <w:r w:rsidRPr="00550153">
        <w:tab/>
        <w:t>90-93</w:t>
      </w:r>
    </w:p>
    <w:p w14:paraId="5A1FCA1B" w14:textId="77777777" w:rsidR="00717C60" w:rsidRPr="00550153" w:rsidRDefault="00717C60" w:rsidP="00717C60">
      <w:r w:rsidRPr="00550153">
        <w:t>B+</w:t>
      </w:r>
      <w:r w:rsidRPr="00550153">
        <w:tab/>
      </w:r>
      <w:r w:rsidRPr="00550153">
        <w:tab/>
        <w:t>87-89</w:t>
      </w:r>
    </w:p>
    <w:p w14:paraId="10995879" w14:textId="77777777" w:rsidR="00717C60" w:rsidRPr="00550153" w:rsidRDefault="00717C60" w:rsidP="00717C60">
      <w:r w:rsidRPr="00550153">
        <w:t>B</w:t>
      </w:r>
      <w:r w:rsidRPr="00550153">
        <w:tab/>
      </w:r>
      <w:r w:rsidRPr="00550153">
        <w:tab/>
        <w:t>84-86</w:t>
      </w:r>
    </w:p>
    <w:p w14:paraId="65E3CFE7" w14:textId="77777777" w:rsidR="00717C60" w:rsidRPr="00550153" w:rsidRDefault="00717C60" w:rsidP="00717C60">
      <w:r w:rsidRPr="00550153">
        <w:t>B-</w:t>
      </w:r>
      <w:r w:rsidRPr="00550153">
        <w:tab/>
      </w:r>
      <w:r w:rsidRPr="00550153">
        <w:tab/>
        <w:t>80-83</w:t>
      </w:r>
    </w:p>
    <w:p w14:paraId="6FABC8BA" w14:textId="77777777" w:rsidR="00717C60" w:rsidRPr="00550153" w:rsidRDefault="00717C60" w:rsidP="00717C60">
      <w:r w:rsidRPr="00550153">
        <w:t>C+</w:t>
      </w:r>
      <w:r w:rsidRPr="00550153">
        <w:tab/>
      </w:r>
      <w:r w:rsidRPr="00550153">
        <w:tab/>
        <w:t>77-79</w:t>
      </w:r>
    </w:p>
    <w:p w14:paraId="2C40726B" w14:textId="77777777" w:rsidR="00717C60" w:rsidRPr="00550153" w:rsidRDefault="00717C60" w:rsidP="00717C60">
      <w:r w:rsidRPr="00550153">
        <w:t>C</w:t>
      </w:r>
      <w:r w:rsidRPr="00550153">
        <w:tab/>
      </w:r>
      <w:r w:rsidRPr="00550153">
        <w:tab/>
        <w:t>74-76</w:t>
      </w:r>
    </w:p>
    <w:p w14:paraId="3F724D9C" w14:textId="77777777" w:rsidR="00717C60" w:rsidRPr="00550153" w:rsidRDefault="00717C60" w:rsidP="00717C60">
      <w:r w:rsidRPr="00550153">
        <w:lastRenderedPageBreak/>
        <w:t>C-</w:t>
      </w:r>
      <w:r w:rsidRPr="00550153">
        <w:tab/>
      </w:r>
      <w:r w:rsidRPr="00550153">
        <w:tab/>
        <w:t>70-73</w:t>
      </w:r>
    </w:p>
    <w:p w14:paraId="1F18323D" w14:textId="77777777" w:rsidR="00717C60" w:rsidRPr="00550153" w:rsidRDefault="00717C60" w:rsidP="00717C60">
      <w:r w:rsidRPr="00550153">
        <w:t>D+</w:t>
      </w:r>
      <w:r w:rsidRPr="00550153">
        <w:tab/>
      </w:r>
      <w:r w:rsidRPr="00550153">
        <w:tab/>
        <w:t>67-69</w:t>
      </w:r>
    </w:p>
    <w:p w14:paraId="7E4C1C75" w14:textId="77777777" w:rsidR="00717C60" w:rsidRPr="00550153" w:rsidRDefault="00717C60" w:rsidP="00717C60">
      <w:r w:rsidRPr="00550153">
        <w:t>D</w:t>
      </w:r>
      <w:r w:rsidRPr="00550153">
        <w:tab/>
      </w:r>
      <w:r w:rsidRPr="00550153">
        <w:tab/>
        <w:t>64-66</w:t>
      </w:r>
    </w:p>
    <w:p w14:paraId="51BF87D8" w14:textId="7257BE14" w:rsidR="00717C60" w:rsidRDefault="00717C60" w:rsidP="00717C60">
      <w:r>
        <w:t>F</w:t>
      </w:r>
      <w:r>
        <w:tab/>
      </w:r>
      <w:r>
        <w:tab/>
        <w:t>&lt;64</w:t>
      </w:r>
    </w:p>
    <w:p w14:paraId="1F0F887C" w14:textId="77777777" w:rsidR="00717C60" w:rsidRPr="00717C60" w:rsidRDefault="00717C60" w:rsidP="00717C60"/>
    <w:p w14:paraId="628845A6" w14:textId="669F63DC" w:rsidR="00650E95" w:rsidRDefault="00650E95" w:rsidP="00650E95">
      <w:pPr>
        <w:pStyle w:val="Heading2"/>
      </w:pPr>
      <w:r>
        <w:t xml:space="preserve">Late Work Policy </w:t>
      </w:r>
    </w:p>
    <w:p w14:paraId="20E4C9B9" w14:textId="2D27010B" w:rsidR="00650E95" w:rsidRDefault="00650E95" w:rsidP="00717C60">
      <w:pPr>
        <w:widowControl w:val="0"/>
        <w:spacing w:after="240"/>
        <w:ind w:left="0"/>
      </w:pPr>
      <w:r w:rsidRPr="00717C60">
        <w:rPr>
          <w:color w:val="auto"/>
        </w:rPr>
        <w:t>Be sure to pay close attention to deadlines—there will be no make-up assignments or quizzes, or late work accepted without a serious and compelling reason and instructor approval.</w:t>
      </w:r>
      <w:r w:rsidR="00717C60">
        <w:rPr>
          <w:color w:val="auto"/>
        </w:rPr>
        <w:t xml:space="preserve"> </w:t>
      </w:r>
      <w:r w:rsidR="00717C60">
        <w:t>Special</w:t>
      </w:r>
      <w:r w:rsidR="00717C60">
        <w:t xml:space="preserve"> permission must be requested from </w:t>
      </w:r>
      <w:proofErr w:type="gramStart"/>
      <w:r w:rsidR="00717C60">
        <w:t>instructor</w:t>
      </w:r>
      <w:proofErr w:type="gramEnd"/>
      <w:r w:rsidR="00717C60">
        <w:t xml:space="preserve"> </w:t>
      </w:r>
      <w:r w:rsidR="00717C60" w:rsidRPr="00717C60">
        <w:rPr>
          <w:i/>
          <w:color w:val="FF0000"/>
          <w:u w:val="single"/>
        </w:rPr>
        <w:t>before the due date</w:t>
      </w:r>
      <w:r w:rsidR="00717C60">
        <w:t>. Extensions will not be given beyond the next assignment except under extreme circumstances.</w:t>
      </w:r>
    </w:p>
    <w:p w14:paraId="48B8443F" w14:textId="77777777" w:rsidR="00717C60" w:rsidRPr="00717C60" w:rsidRDefault="00717C60" w:rsidP="00717C60">
      <w:pPr>
        <w:rPr>
          <w:b/>
          <w:bCs/>
          <w:sz w:val="28"/>
          <w:szCs w:val="28"/>
          <w:lang w:eastAsia="zh-CN"/>
        </w:rPr>
      </w:pPr>
      <w:r w:rsidRPr="00717C60">
        <w:rPr>
          <w:b/>
          <w:bCs/>
          <w:sz w:val="28"/>
          <w:szCs w:val="28"/>
          <w:lang w:eastAsia="zh-CN"/>
        </w:rPr>
        <w:t xml:space="preserve">Social Media Policy </w:t>
      </w:r>
    </w:p>
    <w:p w14:paraId="601EFC67" w14:textId="77777777" w:rsidR="00717C60" w:rsidRPr="00717C60" w:rsidRDefault="00717C60" w:rsidP="00717C60">
      <w:pPr>
        <w:rPr>
          <w:bCs/>
          <w:lang w:eastAsia="zh-CN"/>
        </w:rPr>
      </w:pPr>
      <w:r w:rsidRPr="00717C60">
        <w:rPr>
          <w:bCs/>
          <w:lang w:eastAsia="zh-CN"/>
        </w:rPr>
        <w:t>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Educational Rights and Privacy Act (FERPA) and Health Insurance Portability and Accountability Act of 1996 (HIPAA), also apply in social media sites.</w:t>
      </w:r>
    </w:p>
    <w:p w14:paraId="1FC5DB41" w14:textId="77777777" w:rsidR="00717C60" w:rsidRPr="00717C60" w:rsidRDefault="00717C60" w:rsidP="00717C60">
      <w:pPr>
        <w:rPr>
          <w:bCs/>
          <w:lang w:eastAsia="zh-CN"/>
        </w:rPr>
      </w:pPr>
      <w:r w:rsidRPr="00717C60">
        <w:rPr>
          <w:bCs/>
          <w:lang w:eastAsia="zh-CN"/>
        </w:rPr>
        <w:t xml:space="preserve">  </w:t>
      </w:r>
    </w:p>
    <w:p w14:paraId="04790C4E" w14:textId="77777777" w:rsidR="00717C60" w:rsidRPr="00717C60" w:rsidRDefault="00717C60" w:rsidP="00717C60">
      <w:pPr>
        <w:rPr>
          <w:bCs/>
          <w:lang w:eastAsia="zh-CN"/>
        </w:rPr>
      </w:pPr>
      <w:r w:rsidRPr="00717C60">
        <w:rPr>
          <w:bCs/>
          <w:lang w:eastAsia="zh-CN"/>
        </w:rPr>
        <w:t>The following is adapted from the American Nurses Association (ANA) Principles for Social Networking:</w:t>
      </w:r>
      <w:r w:rsidRPr="00717C60">
        <w:rPr>
          <w:b/>
          <w:bCs/>
          <w:lang w:eastAsia="zh-CN"/>
        </w:rPr>
        <w:t xml:space="preserve"> </w:t>
      </w:r>
    </w:p>
    <w:p w14:paraId="32D9CEF3" w14:textId="77777777" w:rsidR="00717C60" w:rsidRPr="00717C60" w:rsidRDefault="00717C60" w:rsidP="00717C60">
      <w:pPr>
        <w:rPr>
          <w:bCs/>
          <w:lang w:eastAsia="zh-CN"/>
        </w:rPr>
      </w:pPr>
      <w:r w:rsidRPr="00717C60">
        <w:rPr>
          <w:b/>
          <w:bCs/>
          <w:lang w:eastAsia="zh-CN"/>
        </w:rPr>
        <w:t xml:space="preserve">1. </w:t>
      </w:r>
      <w:r w:rsidRPr="00717C60">
        <w:rPr>
          <w:bCs/>
          <w:lang w:eastAsia="zh-CN"/>
        </w:rPr>
        <w:t xml:space="preserve">Nurses must not transmit or place online individually identifiable patient information. </w:t>
      </w:r>
    </w:p>
    <w:p w14:paraId="68E5061C" w14:textId="77777777" w:rsidR="00717C60" w:rsidRPr="00717C60" w:rsidRDefault="00717C60" w:rsidP="00717C60">
      <w:pPr>
        <w:rPr>
          <w:bCs/>
          <w:lang w:eastAsia="zh-CN"/>
        </w:rPr>
      </w:pPr>
      <w:r w:rsidRPr="00717C60">
        <w:rPr>
          <w:b/>
          <w:bCs/>
          <w:lang w:eastAsia="zh-CN"/>
        </w:rPr>
        <w:t xml:space="preserve">2. </w:t>
      </w:r>
      <w:r w:rsidRPr="00717C60">
        <w:rPr>
          <w:bCs/>
          <w:lang w:eastAsia="zh-CN"/>
        </w:rPr>
        <w:t xml:space="preserve">Nurses must observe ethically prescribed professional patient — nurse boundaries. </w:t>
      </w:r>
    </w:p>
    <w:p w14:paraId="3528451A" w14:textId="77777777" w:rsidR="00717C60" w:rsidRPr="00717C60" w:rsidRDefault="00717C60" w:rsidP="00717C60">
      <w:pPr>
        <w:rPr>
          <w:bCs/>
          <w:lang w:eastAsia="zh-CN"/>
        </w:rPr>
      </w:pPr>
      <w:r w:rsidRPr="00717C60">
        <w:rPr>
          <w:b/>
          <w:bCs/>
          <w:lang w:eastAsia="zh-CN"/>
        </w:rPr>
        <w:t xml:space="preserve">3. </w:t>
      </w:r>
      <w:r w:rsidRPr="00717C60">
        <w:rPr>
          <w:bCs/>
          <w:lang w:eastAsia="zh-CN"/>
        </w:rPr>
        <w:t xml:space="preserve">Nurses should understand that patients, colleagues, institutions, and employers may view postings. </w:t>
      </w:r>
    </w:p>
    <w:p w14:paraId="64EFC39F" w14:textId="77777777" w:rsidR="00717C60" w:rsidRPr="00717C60" w:rsidRDefault="00717C60" w:rsidP="00717C60">
      <w:pPr>
        <w:rPr>
          <w:bCs/>
          <w:lang w:eastAsia="zh-CN"/>
        </w:rPr>
      </w:pPr>
      <w:r w:rsidRPr="00717C60">
        <w:rPr>
          <w:b/>
          <w:bCs/>
          <w:lang w:eastAsia="zh-CN"/>
        </w:rPr>
        <w:t xml:space="preserve">4. </w:t>
      </w:r>
      <w:r w:rsidRPr="00717C60">
        <w:rPr>
          <w:bCs/>
          <w:lang w:eastAsia="zh-CN"/>
        </w:rPr>
        <w:t xml:space="preserve">Nurses should take advantage of privacy settings and seek to separate personal and professional information online. </w:t>
      </w:r>
    </w:p>
    <w:p w14:paraId="5D30880C" w14:textId="77777777" w:rsidR="00717C60" w:rsidRPr="00717C60" w:rsidRDefault="00717C60" w:rsidP="00717C60">
      <w:pPr>
        <w:rPr>
          <w:bCs/>
          <w:lang w:eastAsia="zh-CN"/>
        </w:rPr>
      </w:pPr>
      <w:r w:rsidRPr="00717C60">
        <w:rPr>
          <w:b/>
          <w:bCs/>
          <w:lang w:eastAsia="zh-CN"/>
        </w:rPr>
        <w:t xml:space="preserve">5. </w:t>
      </w:r>
      <w:r w:rsidRPr="00717C60">
        <w:rPr>
          <w:bCs/>
          <w:lang w:eastAsia="zh-CN"/>
        </w:rPr>
        <w:t>Nurses should bring content that could harm a patient’s privacy, rights, or welfare to the attention of appropriate authorities.</w:t>
      </w:r>
    </w:p>
    <w:p w14:paraId="29E013AB" w14:textId="77777777" w:rsidR="00717C60" w:rsidRPr="00717C60" w:rsidRDefault="00717C60" w:rsidP="00717C60">
      <w:pPr>
        <w:rPr>
          <w:bCs/>
          <w:lang w:eastAsia="zh-CN"/>
        </w:rPr>
      </w:pPr>
    </w:p>
    <w:p w14:paraId="24180659" w14:textId="145F62C3" w:rsidR="00717C60" w:rsidRPr="00717C60" w:rsidRDefault="00717C60" w:rsidP="00717C60">
      <w:pPr>
        <w:widowControl w:val="0"/>
        <w:spacing w:after="240"/>
        <w:ind w:left="0"/>
        <w:rPr>
          <w:color w:val="auto"/>
        </w:rPr>
      </w:pPr>
      <w:r w:rsidRPr="00717C60">
        <w:rPr>
          <w:bCs/>
          <w:lang w:eastAsia="zh-CN"/>
        </w:rPr>
        <w:t xml:space="preserve">For more information: </w:t>
      </w:r>
      <w:hyperlink r:id="rId21" w:history="1">
        <w:r w:rsidRPr="00717C60">
          <w:rPr>
            <w:rStyle w:val="Hyperlink"/>
            <w:bCs/>
            <w:lang w:eastAsia="zh-CN"/>
          </w:rPr>
          <w:t>http://www.nursingworld.org/FunctionalMenuCategories/MediaResources/PressReleases/2011-PR/ANA-NCSBN-Guidelines-Social-Media-Networking-for-Nurses.pdf</w:t>
        </w:r>
      </w:hyperlink>
    </w:p>
    <w:p w14:paraId="441EC09A" w14:textId="77777777" w:rsidR="00C4252E" w:rsidRDefault="00C4252E" w:rsidP="00C4252E">
      <w:pPr>
        <w:pStyle w:val="Heading1"/>
      </w:pPr>
      <w:r>
        <w:t>Student Support Resources</w:t>
      </w:r>
    </w:p>
    <w:p w14:paraId="6ACFBEDE" w14:textId="77777777" w:rsidR="00C4252E" w:rsidRDefault="00B350B3" w:rsidP="00C4252E">
      <w:pPr>
        <w:pStyle w:val="Heading2"/>
      </w:pPr>
      <w:hyperlink r:id="rId22" w:history="1">
        <w:r w:rsidR="00C4252E" w:rsidRPr="00590A1E">
          <w:rPr>
            <w:rStyle w:val="Hyperlink"/>
          </w:rPr>
          <w:t>Academic and Career Advising Center (ACAC)</w:t>
        </w:r>
      </w:hyperlink>
    </w:p>
    <w:p w14:paraId="3EDA2C35" w14:textId="77777777" w:rsidR="00C4252E" w:rsidRDefault="00C4252E" w:rsidP="00C4252E">
      <w:r>
        <w:t>209 Collins Classroom Center (CCC)</w:t>
      </w:r>
    </w:p>
    <w:p w14:paraId="52DEB3E9" w14:textId="77777777" w:rsidR="00C4252E" w:rsidRDefault="00C4252E" w:rsidP="00C4252E">
      <w:r>
        <w:t>1801 4</w:t>
      </w:r>
      <w:r w:rsidRPr="00CD4C1E">
        <w:rPr>
          <w:vertAlign w:val="superscript"/>
        </w:rPr>
        <w:t>th</w:t>
      </w:r>
      <w:r>
        <w:t xml:space="preserve"> Ave.</w:t>
      </w:r>
    </w:p>
    <w:p w14:paraId="44A8D680" w14:textId="77777777" w:rsidR="00C4252E" w:rsidRDefault="00C4252E" w:rsidP="00C4252E">
      <w:r>
        <w:t>Stevens Point, WI 54481</w:t>
      </w:r>
    </w:p>
    <w:p w14:paraId="1C39B2B6" w14:textId="77777777" w:rsidR="00C4252E" w:rsidRDefault="00C4252E" w:rsidP="00C4252E">
      <w:r>
        <w:lastRenderedPageBreak/>
        <w:t>715-346-3226</w:t>
      </w:r>
    </w:p>
    <w:p w14:paraId="787822D3" w14:textId="40C09DB2" w:rsidR="00C4252E" w:rsidRDefault="00B350B3" w:rsidP="004E7846">
      <w:hyperlink r:id="rId23" w:history="1">
        <w:r w:rsidR="00C4252E" w:rsidRPr="00BC51CB">
          <w:rPr>
            <w:rStyle w:val="Hyperlink"/>
          </w:rPr>
          <w:t>acac@uwsp.edu</w:t>
        </w:r>
      </w:hyperlink>
      <w:r w:rsidR="00C4252E">
        <w:t xml:space="preserve"> </w:t>
      </w:r>
    </w:p>
    <w:p w14:paraId="33DCFE40" w14:textId="2856A3FD" w:rsidR="00C4252E" w:rsidRDefault="00B350B3" w:rsidP="00C4252E">
      <w:pPr>
        <w:pStyle w:val="Heading2"/>
      </w:pPr>
      <w:hyperlink r:id="rId24" w:history="1">
        <w:r w:rsidR="00C4252E" w:rsidRPr="00F633ED">
          <w:rPr>
            <w:rStyle w:val="Hyperlink"/>
          </w:rPr>
          <w:t>Counseling Center</w:t>
        </w:r>
      </w:hyperlink>
    </w:p>
    <w:p w14:paraId="4012B1FF" w14:textId="77777777" w:rsidR="00C4252E" w:rsidRDefault="00C4252E" w:rsidP="00C4252E">
      <w:r>
        <w:t>Delzell Hall</w:t>
      </w:r>
    </w:p>
    <w:p w14:paraId="284347D3" w14:textId="77777777" w:rsidR="00C4252E" w:rsidRDefault="00C4252E" w:rsidP="00C4252E">
      <w:r>
        <w:t>910 Fremont Street</w:t>
      </w:r>
    </w:p>
    <w:p w14:paraId="3827285E" w14:textId="77777777" w:rsidR="00C4252E" w:rsidRDefault="00C4252E" w:rsidP="00C4252E">
      <w:r>
        <w:t>Stevens Point, WI 54481</w:t>
      </w:r>
    </w:p>
    <w:p w14:paraId="51447943" w14:textId="77777777" w:rsidR="00C4252E" w:rsidRDefault="00C4252E" w:rsidP="00C4252E">
      <w:r>
        <w:t>715-346-3553</w:t>
      </w:r>
    </w:p>
    <w:p w14:paraId="4AECD462" w14:textId="77777777" w:rsidR="00C4252E" w:rsidRDefault="00B350B3" w:rsidP="00C4252E">
      <w:pPr>
        <w:rPr>
          <w:rStyle w:val="Hyperlink"/>
        </w:rPr>
      </w:pPr>
      <w:hyperlink r:id="rId25" w:history="1">
        <w:r w:rsidR="00C4252E" w:rsidRPr="00BC51CB">
          <w:rPr>
            <w:rStyle w:val="Hyperlink"/>
          </w:rPr>
          <w:t>counsel@uwsp.edu</w:t>
        </w:r>
      </w:hyperlink>
    </w:p>
    <w:p w14:paraId="362A6BA5" w14:textId="77777777" w:rsidR="007879D5" w:rsidRDefault="007879D5" w:rsidP="00C4252E">
      <w:pPr>
        <w:rPr>
          <w:rStyle w:val="Hyperlink"/>
        </w:rPr>
      </w:pPr>
    </w:p>
    <w:p w14:paraId="27603358" w14:textId="77777777" w:rsidR="007879D5" w:rsidRDefault="007879D5" w:rsidP="007879D5">
      <w:pPr>
        <w:pStyle w:val="Heading3"/>
      </w:pPr>
      <w:r>
        <w:t>Mental Health Resources for Students</w:t>
      </w:r>
    </w:p>
    <w:p w14:paraId="309E6BB8" w14:textId="77777777" w:rsidR="007879D5" w:rsidRDefault="00B350B3" w:rsidP="007879D5">
      <w:pPr>
        <w:pStyle w:val="Heading4"/>
      </w:pPr>
      <w:hyperlink r:id="rId26" w:history="1">
        <w:r w:rsidR="007879D5" w:rsidRPr="00EA3591">
          <w:rPr>
            <w:rStyle w:val="Hyperlink"/>
          </w:rPr>
          <w:t>Mantra Health</w:t>
        </w:r>
      </w:hyperlink>
    </w:p>
    <w:p w14:paraId="489746E3" w14:textId="77777777" w:rsidR="007879D5" w:rsidRDefault="007879D5" w:rsidP="004E7846">
      <w:pPr>
        <w:ind w:left="1440"/>
      </w:pPr>
      <w:r>
        <w:t>Teletherapy &amp; Telepsychiatry</w:t>
      </w:r>
    </w:p>
    <w:p w14:paraId="6E875285" w14:textId="77777777" w:rsidR="007879D5" w:rsidRPr="00EA3591"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EA3591">
        <w:rPr>
          <w:rFonts w:eastAsia="Times New Roman" w:cs="Times New Roman"/>
          <w:color w:val="100515"/>
        </w:rPr>
        <w:t>Diverse therapists</w:t>
      </w:r>
    </w:p>
    <w:p w14:paraId="5875B346" w14:textId="77777777" w:rsidR="007879D5" w:rsidRPr="00EA3591"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EA3591">
        <w:rPr>
          <w:rFonts w:eastAsia="Times New Roman" w:cs="Times New Roman"/>
          <w:color w:val="100515"/>
        </w:rPr>
        <w:t>After-hours availability</w:t>
      </w:r>
    </w:p>
    <w:p w14:paraId="366B611E" w14:textId="77777777" w:rsidR="007879D5" w:rsidRPr="00EA3591"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EA3591">
        <w:rPr>
          <w:rFonts w:eastAsia="Times New Roman" w:cs="Times New Roman"/>
          <w:color w:val="100515"/>
        </w:rPr>
        <w:t>Medication evaluations &amp; prescriptions</w:t>
      </w:r>
    </w:p>
    <w:p w14:paraId="507989D3" w14:textId="77777777" w:rsidR="007879D5" w:rsidRDefault="00B350B3" w:rsidP="007879D5">
      <w:pPr>
        <w:pStyle w:val="Heading4"/>
      </w:pPr>
      <w:hyperlink r:id="rId27" w:history="1">
        <w:r w:rsidR="007879D5" w:rsidRPr="006C6A85">
          <w:rPr>
            <w:rStyle w:val="Hyperlink"/>
          </w:rPr>
          <w:t>You@UWSP</w:t>
        </w:r>
      </w:hyperlink>
    </w:p>
    <w:p w14:paraId="61A939E5" w14:textId="77777777" w:rsidR="007879D5" w:rsidRDefault="007879D5" w:rsidP="004E7846">
      <w:pPr>
        <w:ind w:left="1440"/>
      </w:pPr>
      <w:r>
        <w:t>Self-help &amp; Well-being Platform</w:t>
      </w:r>
    </w:p>
    <w:p w14:paraId="341EE2A7" w14:textId="77777777" w:rsidR="007879D5" w:rsidRPr="006C6A85" w:rsidRDefault="007879D5" w:rsidP="007879D5"/>
    <w:p w14:paraId="1FEA000E" w14:textId="77777777" w:rsidR="007879D5" w:rsidRDefault="007879D5" w:rsidP="007879D5">
      <w:pPr>
        <w:pStyle w:val="Heading4"/>
      </w:pPr>
      <w:r>
        <w:t>Didi Hirsch Mental Health Services</w:t>
      </w:r>
    </w:p>
    <w:p w14:paraId="6F10D553" w14:textId="77777777" w:rsidR="007879D5" w:rsidRDefault="007879D5" w:rsidP="004E7846">
      <w:pPr>
        <w:ind w:left="1440"/>
        <w:rPr>
          <w:rFonts w:eastAsia="Times New Roman" w:cs="Times New Roman"/>
        </w:rPr>
      </w:pPr>
      <w:r>
        <w:t>24/7 M</w:t>
      </w:r>
      <w:r>
        <w:rPr>
          <w:rFonts w:ascii="Arial" w:hAnsi="Arial" w:cs="Arial"/>
        </w:rPr>
        <w:t>​​</w:t>
      </w:r>
      <w:r>
        <w:t>ental Health Support</w:t>
      </w:r>
      <w:r>
        <w:rPr>
          <w:rFonts w:ascii="Arial" w:hAnsi="Arial" w:cs="Arial"/>
        </w:rPr>
        <w:t>​</w:t>
      </w:r>
      <w:r>
        <w:t>: </w:t>
      </w:r>
    </w:p>
    <w:p w14:paraId="73D4D2DA" w14:textId="77777777" w:rsidR="007879D5" w:rsidRPr="006C6A85"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Pr>
          <w:rFonts w:ascii="Arial" w:hAnsi="Arial" w:cs="Arial"/>
          <w:color w:val="100515"/>
        </w:rPr>
        <w:t>​​</w:t>
      </w:r>
      <w:r w:rsidRPr="006C6A85">
        <w:rPr>
          <w:rFonts w:eastAsia="Times New Roman" w:cs="Times New Roman"/>
          <w:color w:val="100515"/>
        </w:rPr>
        <w:t>Call or text:  888-531-2142</w:t>
      </w:r>
    </w:p>
    <w:p w14:paraId="46A9DF38" w14:textId="77777777" w:rsidR="007879D5" w:rsidRPr="006C6A85" w:rsidRDefault="00B350B3" w:rsidP="004E7846">
      <w:pPr>
        <w:numPr>
          <w:ilvl w:val="0"/>
          <w:numId w:val="16"/>
        </w:numPr>
        <w:shd w:val="clear" w:color="auto" w:fill="FFFFFF"/>
        <w:spacing w:before="100" w:beforeAutospacing="1" w:after="100" w:afterAutospacing="1"/>
        <w:ind w:left="2160"/>
        <w:rPr>
          <w:rFonts w:eastAsia="Times New Roman" w:cs="Times New Roman"/>
          <w:color w:val="100515"/>
        </w:rPr>
      </w:pPr>
      <w:hyperlink r:id="rId28" w:history="1">
        <w:r w:rsidR="007879D5" w:rsidRPr="007879D5">
          <w:rPr>
            <w:rStyle w:val="Hyperlink"/>
            <w:rFonts w:eastAsia="Times New Roman" w:cs="Times New Roman"/>
          </w:rPr>
          <w:t>Start a chat session</w:t>
        </w:r>
        <w:r w:rsidR="007879D5" w:rsidRPr="007879D5">
          <w:rPr>
            <w:rStyle w:val="Hyperlink"/>
            <w:rFonts w:ascii="Arial" w:eastAsia="Times New Roman" w:hAnsi="Arial" w:cs="Arial"/>
          </w:rPr>
          <w:t>​</w:t>
        </w:r>
      </w:hyperlink>
    </w:p>
    <w:p w14:paraId="7A9C93A8" w14:textId="337B2D84" w:rsidR="00C4252E" w:rsidRPr="00657948"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6C6A85">
        <w:rPr>
          <w:rFonts w:eastAsia="Times New Roman" w:cs="Times New Roman"/>
          <w:color w:val="100515"/>
        </w:rPr>
        <w:t>Crisis care available</w:t>
      </w:r>
    </w:p>
    <w:p w14:paraId="63D98EFD" w14:textId="77777777" w:rsidR="00C4252E" w:rsidRDefault="00B350B3" w:rsidP="00C4252E">
      <w:pPr>
        <w:pStyle w:val="Heading2"/>
      </w:pPr>
      <w:hyperlink r:id="rId29" w:history="1">
        <w:r w:rsidR="00C4252E" w:rsidRPr="00F77A2B">
          <w:rPr>
            <w:rStyle w:val="Hyperlink"/>
          </w:rPr>
          <w:t>Dean of Students Office</w:t>
        </w:r>
      </w:hyperlink>
    </w:p>
    <w:p w14:paraId="2C4F5C99" w14:textId="77777777" w:rsidR="00C4252E" w:rsidRDefault="00C4252E" w:rsidP="00C4252E">
      <w:r>
        <w:t>2100 Main Street</w:t>
      </w:r>
    </w:p>
    <w:p w14:paraId="7BA02781" w14:textId="77777777" w:rsidR="00C4252E" w:rsidRDefault="00C4252E" w:rsidP="00C4252E">
      <w:r>
        <w:t>Old Main, Room 212</w:t>
      </w:r>
    </w:p>
    <w:p w14:paraId="4A187C78" w14:textId="77777777" w:rsidR="00C4252E" w:rsidRDefault="00C4252E" w:rsidP="00C4252E">
      <w:r>
        <w:t>Stevens Point, WI 54481-3897</w:t>
      </w:r>
    </w:p>
    <w:p w14:paraId="286BE422" w14:textId="77777777" w:rsidR="00C4252E" w:rsidRDefault="00C4252E" w:rsidP="00C4252E">
      <w:r>
        <w:t>Phone: 715-346-2611</w:t>
      </w:r>
    </w:p>
    <w:p w14:paraId="16AF6418" w14:textId="01DA9AD7" w:rsidR="00C4252E" w:rsidRDefault="00B350B3" w:rsidP="004E7846">
      <w:hyperlink r:id="rId30" w:history="1">
        <w:r w:rsidR="00C4252E" w:rsidRPr="00BC51CB">
          <w:rPr>
            <w:rStyle w:val="Hyperlink"/>
          </w:rPr>
          <w:t>DOS@uwsp.edu</w:t>
        </w:r>
      </w:hyperlink>
    </w:p>
    <w:p w14:paraId="68B90185" w14:textId="77777777" w:rsidR="0011486C" w:rsidRDefault="0011486C" w:rsidP="0011486C">
      <w:pPr>
        <w:pStyle w:val="Heading2"/>
        <w:rPr>
          <w:rFonts w:ascii="Calibri" w:eastAsiaTheme="minorHAnsi" w:hAnsi="Calibri" w:cs="Calibri"/>
        </w:rPr>
      </w:pPr>
      <w:r>
        <w:t>*Equal Access and Disability Accommodations</w:t>
      </w:r>
    </w:p>
    <w:p w14:paraId="1C7C429B" w14:textId="77777777" w:rsidR="0011486C" w:rsidRDefault="0011486C" w:rsidP="0011486C">
      <w:pPr>
        <w:jc w:val="both"/>
        <w:rPr>
          <w:color w:val="212121"/>
        </w:rPr>
      </w:pPr>
      <w:r>
        <w:rPr>
          <w:color w:val="212121"/>
        </w:rPr>
        <w:t>If you have a condition that may impact your learning and/or participation in course activities, please contact the</w:t>
      </w:r>
      <w:r>
        <w:rPr>
          <w:rStyle w:val="apple-converted-space"/>
          <w:color w:val="212121"/>
        </w:rPr>
        <w:t> </w:t>
      </w:r>
      <w:hyperlink r:id="rId31" w:tooltip="https://www.uwsp.edu/disability-resource-center/" w:history="1">
        <w:r>
          <w:rPr>
            <w:rStyle w:val="Hyperlink"/>
            <w:color w:val="0078D7"/>
          </w:rPr>
          <w:t>Disability Resource Center</w:t>
        </w:r>
      </w:hyperlink>
      <w:r>
        <w:rPr>
          <w:rStyle w:val="apple-converted-space"/>
          <w:color w:val="212121"/>
        </w:rPr>
        <w:t> </w:t>
      </w:r>
      <w:r>
        <w:rPr>
          <w:color w:val="212121"/>
        </w:rPr>
        <w:t>(DRC).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Accommodations are rarely applied retroactively so it is vital that students make timely requests.</w:t>
      </w:r>
    </w:p>
    <w:p w14:paraId="21873670" w14:textId="77777777" w:rsidR="00C32065" w:rsidRDefault="00C32065" w:rsidP="0011486C">
      <w:pPr>
        <w:jc w:val="both"/>
        <w:rPr>
          <w:color w:val="212121"/>
        </w:rPr>
      </w:pPr>
    </w:p>
    <w:p w14:paraId="6613EE60" w14:textId="7F9F68DF" w:rsidR="0011486C" w:rsidRDefault="0011486C" w:rsidP="0011486C">
      <w:pPr>
        <w:jc w:val="both"/>
        <w:rPr>
          <w:color w:val="212121"/>
        </w:rPr>
      </w:pPr>
      <w:r>
        <w:rPr>
          <w:color w:val="212121"/>
        </w:rPr>
        <w:lastRenderedPageBreak/>
        <w:t>Please let me know if you have questions.  The DRC is located in 108 Collins Classroom Center and can be reached at 715/346-3365 and</w:t>
      </w:r>
      <w:r>
        <w:rPr>
          <w:rStyle w:val="apple-converted-space"/>
          <w:color w:val="212121"/>
        </w:rPr>
        <w:t> </w:t>
      </w:r>
      <w:hyperlink r:id="rId32" w:tooltip="mailto:drc@uwsp.edu" w:history="1">
        <w:r>
          <w:rPr>
            <w:rStyle w:val="Hyperlink"/>
            <w:color w:val="0078D7"/>
          </w:rPr>
          <w:t>drc@uwsp.edu</w:t>
        </w:r>
      </w:hyperlink>
      <w:r>
        <w:rPr>
          <w:color w:val="212121"/>
        </w:rPr>
        <w:t>.</w:t>
      </w:r>
    </w:p>
    <w:p w14:paraId="14BAF0A4" w14:textId="4F522EAD" w:rsidR="00221102" w:rsidRDefault="00221102" w:rsidP="00C4252E">
      <w:pPr>
        <w:pStyle w:val="Heading2"/>
      </w:pPr>
      <w:r>
        <w:t>Library Resources</w:t>
      </w:r>
    </w:p>
    <w:p w14:paraId="7D4E726D" w14:textId="7EE62B4A" w:rsidR="00221102" w:rsidRDefault="00B47810" w:rsidP="00221102">
      <w:pPr>
        <w:pStyle w:val="Heading3"/>
      </w:pPr>
      <w:r>
        <w:t>Research Assistance</w:t>
      </w:r>
    </w:p>
    <w:p w14:paraId="16E708BB" w14:textId="77777777" w:rsidR="00B47810" w:rsidRDefault="00B47810" w:rsidP="00B47810">
      <w:r>
        <w:t xml:space="preserve">Get help with research for this class from the library. Email questions to </w:t>
      </w:r>
      <w:hyperlink r:id="rId33" w:history="1">
        <w:r>
          <w:rPr>
            <w:rStyle w:val="Hyperlink"/>
            <w:rFonts w:ascii="Times New Roman" w:hAnsi="Times New Roman" w:cs="Times New Roman"/>
            <w:sz w:val="28"/>
            <w:szCs w:val="28"/>
          </w:rPr>
          <w:t>librefd@uwsp.edu</w:t>
        </w:r>
      </w:hyperlink>
      <w:r>
        <w:t xml:space="preserve">, call (715) 346-2836, </w:t>
      </w:r>
      <w:hyperlink r:id="rId34" w:history="1">
        <w:r>
          <w:rPr>
            <w:rStyle w:val="Hyperlink"/>
            <w:rFonts w:ascii="Times New Roman" w:hAnsi="Times New Roman" w:cs="Times New Roman"/>
            <w:sz w:val="28"/>
            <w:szCs w:val="28"/>
          </w:rPr>
          <w:t>chat online</w:t>
        </w:r>
      </w:hyperlink>
      <w:r>
        <w:t xml:space="preserve">, schedule an individual or group </w:t>
      </w:r>
      <w:hyperlink r:id="rId35" w:history="1">
        <w:r>
          <w:rPr>
            <w:rStyle w:val="Hyperlink"/>
            <w:rFonts w:ascii="Times New Roman" w:hAnsi="Times New Roman" w:cs="Times New Roman"/>
            <w:sz w:val="28"/>
            <w:szCs w:val="28"/>
          </w:rPr>
          <w:t>research consultation</w:t>
        </w:r>
      </w:hyperlink>
      <w:r>
        <w:t xml:space="preserve">, or stop by the Library’s Reference Desk located on the first floor or the Collins Classroom Center (CCC 104). For more information, visit the library’s web site at </w:t>
      </w:r>
      <w:hyperlink r:id="rId36" w:history="1">
        <w:r>
          <w:rPr>
            <w:rStyle w:val="Hyperlink"/>
            <w:rFonts w:ascii="Times New Roman" w:hAnsi="Times New Roman" w:cs="Times New Roman"/>
            <w:sz w:val="28"/>
            <w:szCs w:val="28"/>
          </w:rPr>
          <w:t>www.uwsp.edu/library</w:t>
        </w:r>
      </w:hyperlink>
      <w:r>
        <w:t>.</w:t>
      </w:r>
    </w:p>
    <w:p w14:paraId="5A0F8539" w14:textId="3ADCC414" w:rsidR="00B47810" w:rsidRDefault="00B47810" w:rsidP="00B47810">
      <w:pPr>
        <w:pStyle w:val="Heading3"/>
      </w:pPr>
      <w:r>
        <w:t>Library Resources and Services</w:t>
      </w:r>
    </w:p>
    <w:p w14:paraId="469A25B1" w14:textId="77777777" w:rsidR="00E2306B" w:rsidRPr="00E2306B" w:rsidRDefault="00E2306B" w:rsidP="00E2306B">
      <w:r w:rsidRPr="00E2306B">
        <w:t xml:space="preserve">The Library offers resources and services to support your success in this and every course. Find thousands of books, articles, videos, and other resources through </w:t>
      </w:r>
      <w:hyperlink r:id="rId37" w:history="1">
        <w:r w:rsidRPr="00E2306B">
          <w:rPr>
            <w:rStyle w:val="Hyperlink"/>
          </w:rPr>
          <w:t>Search@UW</w:t>
        </w:r>
      </w:hyperlink>
      <w:r w:rsidRPr="00E2306B">
        <w:t xml:space="preserve"> and </w:t>
      </w:r>
      <w:hyperlink r:id="rId38" w:history="1">
        <w:r w:rsidRPr="00E2306B">
          <w:rPr>
            <w:rStyle w:val="Hyperlink"/>
          </w:rPr>
          <w:t>library databases</w:t>
        </w:r>
      </w:hyperlink>
      <w:r w:rsidRPr="00E2306B">
        <w:t xml:space="preserve">. </w:t>
      </w:r>
      <w:hyperlink r:id="rId39" w:history="1">
        <w:r w:rsidRPr="00E2306B">
          <w:rPr>
            <w:rStyle w:val="Hyperlink"/>
          </w:rPr>
          <w:t>Ask a Librarian</w:t>
        </w:r>
      </w:hyperlink>
      <w:r w:rsidRPr="00E2306B">
        <w:t xml:space="preserve"> to get help with your research, from developing search strategies to citing your sources. For more information, visit the library’s web site at </w:t>
      </w:r>
      <w:hyperlink r:id="rId40" w:history="1">
        <w:r w:rsidRPr="00E2306B">
          <w:rPr>
            <w:rStyle w:val="Hyperlink"/>
          </w:rPr>
          <w:t>www.uwsp.edu/library</w:t>
        </w:r>
      </w:hyperlink>
      <w:r w:rsidRPr="00E2306B">
        <w:t>.</w:t>
      </w:r>
    </w:p>
    <w:p w14:paraId="28E85BD0" w14:textId="77777777" w:rsidR="00B47810" w:rsidRPr="00B47810" w:rsidRDefault="00B47810" w:rsidP="00B47810"/>
    <w:p w14:paraId="619FA211" w14:textId="6E7835F5" w:rsidR="00C4252E" w:rsidRDefault="00B350B3" w:rsidP="00C4252E">
      <w:pPr>
        <w:pStyle w:val="Heading2"/>
      </w:pPr>
      <w:hyperlink r:id="rId41" w:history="1">
        <w:r w:rsidR="00C4252E" w:rsidRPr="00CE146B">
          <w:rPr>
            <w:rStyle w:val="Hyperlink"/>
          </w:rPr>
          <w:t>Student Health Service</w:t>
        </w:r>
      </w:hyperlink>
    </w:p>
    <w:p w14:paraId="44194C9A" w14:textId="77777777" w:rsidR="00C4252E" w:rsidRDefault="00C4252E" w:rsidP="00C4252E">
      <w:r>
        <w:t>Delzell Hall</w:t>
      </w:r>
    </w:p>
    <w:p w14:paraId="199C9567" w14:textId="77777777" w:rsidR="00C4252E" w:rsidRDefault="00C4252E" w:rsidP="00C4252E">
      <w:r>
        <w:t>910 Fremont St</w:t>
      </w:r>
    </w:p>
    <w:p w14:paraId="271C41A6" w14:textId="77777777" w:rsidR="00C4252E" w:rsidRDefault="00C4252E" w:rsidP="00C4252E">
      <w:r>
        <w:t>Stevens Point, WI 54481</w:t>
      </w:r>
    </w:p>
    <w:p w14:paraId="1DC083F5" w14:textId="201070AE" w:rsidR="00C4252E" w:rsidRPr="00C351A0" w:rsidRDefault="00C4252E" w:rsidP="009312B9">
      <w:r>
        <w:t>715-346-4646</w:t>
      </w:r>
    </w:p>
    <w:p w14:paraId="7D9310FD" w14:textId="2DD1B8D6" w:rsidR="00C4252E" w:rsidRDefault="00B350B3" w:rsidP="00C4252E">
      <w:pPr>
        <w:pStyle w:val="Heading2"/>
        <w:rPr>
          <w:rStyle w:val="Hyperlink"/>
        </w:rPr>
      </w:pPr>
      <w:hyperlink r:id="rId42" w:history="1">
        <w:r w:rsidR="00C4252E" w:rsidRPr="003F0DDC">
          <w:rPr>
            <w:rStyle w:val="Hyperlink"/>
          </w:rPr>
          <w:t>Tutoring-Learning Center</w:t>
        </w:r>
      </w:hyperlink>
      <w:r w:rsidR="009F7063">
        <w:rPr>
          <w:rStyle w:val="Hyperlink"/>
        </w:rPr>
        <w:t xml:space="preserve"> (TLC)</w:t>
      </w:r>
    </w:p>
    <w:p w14:paraId="72BA4E4F" w14:textId="77777777" w:rsidR="009F7063" w:rsidRPr="009F7063" w:rsidRDefault="009F7063" w:rsidP="009F7063">
      <w:r w:rsidRPr="009F7063">
        <w:t>The Tutoring-Learning Center (TLC) helps students in all disciplines become more effective, confident learners. We believe all learners benefit from sharing work with knowledgeable, attentive tutors. The TLC offers four tutoring services:</w:t>
      </w:r>
    </w:p>
    <w:p w14:paraId="705B2734" w14:textId="45955728" w:rsidR="009F7063" w:rsidRPr="009F7063" w:rsidRDefault="009F7063" w:rsidP="009F7063">
      <w:pPr>
        <w:pStyle w:val="ListParagraph"/>
        <w:numPr>
          <w:ilvl w:val="0"/>
          <w:numId w:val="19"/>
        </w:numPr>
      </w:pPr>
      <w:r w:rsidRPr="009F7063">
        <w:t>Academic Coaching: Build skills in studying, time management, test-taking, online learning, and more.</w:t>
      </w:r>
    </w:p>
    <w:p w14:paraId="73FBF57E" w14:textId="0A85696B" w:rsidR="009F7063" w:rsidRPr="009F7063" w:rsidRDefault="009F7063" w:rsidP="009F7063">
      <w:pPr>
        <w:pStyle w:val="ListParagraph"/>
        <w:numPr>
          <w:ilvl w:val="0"/>
          <w:numId w:val="19"/>
        </w:numPr>
      </w:pPr>
      <w:r w:rsidRPr="009F7063">
        <w:t>Course Content: Practice problems, deepen understanding, and prepare for exams in natural resources, STEM, World Languages, and more.</w:t>
      </w:r>
    </w:p>
    <w:p w14:paraId="2405C981" w14:textId="51F036E8" w:rsidR="009F7063" w:rsidRPr="009F7063" w:rsidRDefault="009F7063" w:rsidP="009F7063">
      <w:pPr>
        <w:pStyle w:val="ListParagraph"/>
        <w:numPr>
          <w:ilvl w:val="0"/>
          <w:numId w:val="19"/>
        </w:numPr>
      </w:pPr>
      <w:r w:rsidRPr="009F7063">
        <w:t>Reading/Writing: Brainstorm and refine papers, essays, lab reports, citations, résumés, scholarship applications, personal writing, and more.</w:t>
      </w:r>
    </w:p>
    <w:p w14:paraId="0D100E8B" w14:textId="05E55072" w:rsidR="009F7063" w:rsidRPr="009F7063" w:rsidRDefault="009F7063" w:rsidP="009F7063">
      <w:pPr>
        <w:pStyle w:val="ListParagraph"/>
        <w:numPr>
          <w:ilvl w:val="0"/>
          <w:numId w:val="19"/>
        </w:numPr>
      </w:pPr>
      <w:r w:rsidRPr="009F7063">
        <w:t>Tech Essentials: Develop computer literacy and learn to use UWSP-related applications such as Canvas, Microsoft 365, and Zoom.</w:t>
      </w:r>
    </w:p>
    <w:p w14:paraId="26EB926A" w14:textId="77777777" w:rsidR="009F7063" w:rsidRDefault="009F7063" w:rsidP="009F7063"/>
    <w:p w14:paraId="3C0A9235" w14:textId="535231A6" w:rsidR="009F7063" w:rsidRPr="009F7063" w:rsidRDefault="009F7063" w:rsidP="009F7063">
      <w:r w:rsidRPr="009F7063">
        <w:t xml:space="preserve">To make an appointment, students can self-schedule using Navigate, contact us at </w:t>
      </w:r>
      <w:hyperlink r:id="rId43" w:history="1">
        <w:r w:rsidRPr="009F7063">
          <w:rPr>
            <w:rStyle w:val="Hyperlink"/>
          </w:rPr>
          <w:t>tlctutor@uwsp.edu</w:t>
        </w:r>
      </w:hyperlink>
      <w:r>
        <w:t xml:space="preserve"> </w:t>
      </w:r>
      <w:r w:rsidRPr="009F7063">
        <w:t>or 715-346-3568, or stop into CCC 234.</w:t>
      </w:r>
    </w:p>
    <w:p w14:paraId="1900FAC9" w14:textId="77777777" w:rsidR="009F7063" w:rsidRPr="009F7063" w:rsidRDefault="009F7063" w:rsidP="009F7063"/>
    <w:p w14:paraId="0DFFB997" w14:textId="77777777" w:rsidR="00C4252E" w:rsidRDefault="00B350B3" w:rsidP="00C4252E">
      <w:pPr>
        <w:pStyle w:val="Heading3"/>
      </w:pPr>
      <w:hyperlink r:id="rId44" w:history="1">
        <w:r w:rsidR="00C4252E">
          <w:rPr>
            <w:rStyle w:val="Hyperlink"/>
          </w:rPr>
          <w:t>Stevens Point Campus</w:t>
        </w:r>
      </w:hyperlink>
      <w:r w:rsidR="00C4252E">
        <w:rPr>
          <w:rStyle w:val="Hyperlink"/>
        </w:rPr>
        <w:t xml:space="preserve"> Tutoring-Learning Center</w:t>
      </w:r>
    </w:p>
    <w:p w14:paraId="267F9D1D" w14:textId="77777777" w:rsidR="00C4252E" w:rsidRDefault="00C4252E" w:rsidP="00C4252E">
      <w:r>
        <w:t>234 Collins Classroom Center (CCC)</w:t>
      </w:r>
    </w:p>
    <w:p w14:paraId="08BB316A" w14:textId="77777777" w:rsidR="00C4252E" w:rsidRDefault="00C4252E" w:rsidP="00C4252E">
      <w:r>
        <w:t>1801 4</w:t>
      </w:r>
      <w:r w:rsidRPr="00CD4C1E">
        <w:rPr>
          <w:vertAlign w:val="superscript"/>
        </w:rPr>
        <w:t>th</w:t>
      </w:r>
      <w:r>
        <w:t xml:space="preserve"> Ave.</w:t>
      </w:r>
    </w:p>
    <w:p w14:paraId="106354C0" w14:textId="77777777" w:rsidR="00C4252E" w:rsidRDefault="00C4252E" w:rsidP="00C4252E">
      <w:r>
        <w:t>Stevens Point, WI 54481</w:t>
      </w:r>
    </w:p>
    <w:p w14:paraId="4DB707CA" w14:textId="77777777" w:rsidR="00C4252E" w:rsidRDefault="00C4252E" w:rsidP="00C4252E">
      <w:r>
        <w:t>715-346-3568</w:t>
      </w:r>
    </w:p>
    <w:p w14:paraId="01B2B983" w14:textId="77777777" w:rsidR="00C4252E" w:rsidRDefault="00B350B3" w:rsidP="00C4252E">
      <w:hyperlink r:id="rId45" w:history="1">
        <w:r w:rsidR="00C4252E" w:rsidRPr="00BC51CB">
          <w:rPr>
            <w:rStyle w:val="Hyperlink"/>
          </w:rPr>
          <w:t>tlctutor@uwsp.edu</w:t>
        </w:r>
      </w:hyperlink>
    </w:p>
    <w:p w14:paraId="408383FF" w14:textId="77777777" w:rsidR="00C4252E" w:rsidRDefault="00C4252E" w:rsidP="00C4252E"/>
    <w:p w14:paraId="106BAA54" w14:textId="77777777" w:rsidR="00C4252E" w:rsidRDefault="00B350B3" w:rsidP="00C4252E">
      <w:pPr>
        <w:pStyle w:val="Heading3"/>
      </w:pPr>
      <w:hyperlink r:id="rId46" w:history="1">
        <w:r w:rsidR="00C4252E" w:rsidRPr="00A81BBF">
          <w:rPr>
            <w:rStyle w:val="Hyperlink"/>
          </w:rPr>
          <w:t>Marshfield Campus</w:t>
        </w:r>
      </w:hyperlink>
      <w:r w:rsidR="00C4252E">
        <w:rPr>
          <w:rStyle w:val="Hyperlink"/>
        </w:rPr>
        <w:t xml:space="preserve"> Tutoring-Learning Center</w:t>
      </w:r>
    </w:p>
    <w:p w14:paraId="0D721716" w14:textId="77777777" w:rsidR="00C4252E" w:rsidRDefault="00C4252E" w:rsidP="00C4252E">
      <w:r>
        <w:t>Library</w:t>
      </w:r>
    </w:p>
    <w:p w14:paraId="6CEC4DCD" w14:textId="77777777" w:rsidR="00C4252E" w:rsidRDefault="00C4252E" w:rsidP="00C4252E">
      <w:r>
        <w:t>2000 W. 5</w:t>
      </w:r>
      <w:r w:rsidRPr="00FF428B">
        <w:rPr>
          <w:vertAlign w:val="superscript"/>
        </w:rPr>
        <w:t>th</w:t>
      </w:r>
      <w:r>
        <w:t xml:space="preserve"> Street</w:t>
      </w:r>
    </w:p>
    <w:p w14:paraId="4071B51F" w14:textId="77777777" w:rsidR="00C4252E" w:rsidRDefault="00C4252E" w:rsidP="00C4252E">
      <w:r>
        <w:t>Marshfield, WI 54449</w:t>
      </w:r>
    </w:p>
    <w:p w14:paraId="653E45A5" w14:textId="77777777" w:rsidR="00C4252E" w:rsidRDefault="00C4252E" w:rsidP="00C4252E">
      <w:r>
        <w:t>715-898-6036</w:t>
      </w:r>
    </w:p>
    <w:p w14:paraId="2102AD8D" w14:textId="77777777" w:rsidR="00C4252E" w:rsidRDefault="00B350B3" w:rsidP="00C4252E">
      <w:hyperlink r:id="rId47" w:history="1">
        <w:r w:rsidR="00C4252E" w:rsidRPr="00BC51CB">
          <w:rPr>
            <w:rStyle w:val="Hyperlink"/>
          </w:rPr>
          <w:t>roleary@uwsp.edu</w:t>
        </w:r>
      </w:hyperlink>
    </w:p>
    <w:p w14:paraId="7EC8AF32" w14:textId="77777777" w:rsidR="00C4252E" w:rsidRDefault="00C4252E" w:rsidP="00C4252E"/>
    <w:p w14:paraId="73F5FB1C" w14:textId="77777777" w:rsidR="00C4252E" w:rsidRDefault="00B350B3" w:rsidP="00C4252E">
      <w:pPr>
        <w:pStyle w:val="Heading3"/>
      </w:pPr>
      <w:hyperlink r:id="rId48" w:history="1">
        <w:r w:rsidR="00C4252E" w:rsidRPr="003B08DE">
          <w:rPr>
            <w:rStyle w:val="Hyperlink"/>
          </w:rPr>
          <w:t>Wausau Campus</w:t>
        </w:r>
      </w:hyperlink>
      <w:r w:rsidR="00C4252E">
        <w:rPr>
          <w:rStyle w:val="Hyperlink"/>
        </w:rPr>
        <w:t xml:space="preserve"> Tutoring-Learning Center</w:t>
      </w:r>
    </w:p>
    <w:p w14:paraId="3EAF5B61" w14:textId="77777777" w:rsidR="00C4252E" w:rsidRDefault="00C4252E" w:rsidP="00C4252E">
      <w:r>
        <w:t>Library</w:t>
      </w:r>
    </w:p>
    <w:p w14:paraId="68517BF7" w14:textId="77777777" w:rsidR="00C4252E" w:rsidRDefault="00C4252E" w:rsidP="00C4252E">
      <w:r>
        <w:t>518 S. 7</w:t>
      </w:r>
      <w:r w:rsidRPr="00D62521">
        <w:rPr>
          <w:vertAlign w:val="superscript"/>
        </w:rPr>
        <w:t>th</w:t>
      </w:r>
      <w:r>
        <w:t xml:space="preserve"> Ave</w:t>
      </w:r>
    </w:p>
    <w:p w14:paraId="190DA9DF" w14:textId="77777777" w:rsidR="00C4252E" w:rsidRDefault="00C4252E" w:rsidP="00C4252E">
      <w:r>
        <w:t>Wausau, WI 54401</w:t>
      </w:r>
    </w:p>
    <w:p w14:paraId="3C3A7C25" w14:textId="77777777" w:rsidR="00C4252E" w:rsidRDefault="00C4252E" w:rsidP="00C4252E">
      <w:r>
        <w:t>715-261-6148</w:t>
      </w:r>
    </w:p>
    <w:p w14:paraId="2AB970C2" w14:textId="77777777" w:rsidR="00C4252E" w:rsidRDefault="00B350B3" w:rsidP="00C4252E">
      <w:hyperlink r:id="rId49" w:history="1">
        <w:r w:rsidR="00C4252E" w:rsidRPr="00BC51CB">
          <w:rPr>
            <w:rStyle w:val="Hyperlink"/>
          </w:rPr>
          <w:t>lorandal@uwsp.edu</w:t>
        </w:r>
      </w:hyperlink>
    </w:p>
    <w:p w14:paraId="046C276C" w14:textId="55DDDC27" w:rsidR="00650E95" w:rsidRDefault="00A6325F" w:rsidP="00650E95">
      <w:pPr>
        <w:pStyle w:val="Heading1"/>
      </w:pPr>
      <w:r>
        <w:t>Additional UWSP Policies</w:t>
      </w:r>
    </w:p>
    <w:p w14:paraId="4430FBE1" w14:textId="77777777" w:rsidR="00650E95" w:rsidRDefault="00650E95" w:rsidP="00650E95">
      <w:pPr>
        <w:pStyle w:val="Heading2"/>
      </w:pPr>
      <w:r>
        <w:t>Absences due to Military Service</w:t>
      </w:r>
    </w:p>
    <w:p w14:paraId="263BAF92" w14:textId="311FF183" w:rsidR="00650E95" w:rsidRDefault="00650E95" w:rsidP="00E84059">
      <w:r w:rsidRPr="2E5BE5E1">
        <w:t xml:space="preserve">As stated in the UWSP Catalog, you will not be penalized for class absence due to unavoidable or legitimate required military obligations, or medical appointments at a VA facility, </w:t>
      </w:r>
      <w:r w:rsidRPr="006B41F4">
        <w:t>not to exceed two (2)</w:t>
      </w:r>
      <w:r w:rsidRPr="2E5BE5E1">
        <w:t xml:space="preserve"> </w:t>
      </w:r>
      <w:hyperlink r:id="rId50">
        <w:r w:rsidRPr="006B41F4">
          <w:t>weeks</w:t>
        </w:r>
      </w:hyperlink>
      <w:r w:rsidRPr="2E5BE5E1">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51">
        <w:r w:rsidRPr="2E5BE5E1">
          <w:rPr>
            <w:rStyle w:val="Hyperlink"/>
            <w:sz w:val="24"/>
            <w:szCs w:val="24"/>
          </w:rPr>
          <w:t>Military Call-Up Instructions for Students</w:t>
        </w:r>
      </w:hyperlink>
      <w:r w:rsidRPr="2E5BE5E1">
        <w:t>.</w:t>
      </w:r>
    </w:p>
    <w:p w14:paraId="5ACB3CCB" w14:textId="02B3B919" w:rsidR="00650E95" w:rsidRDefault="00650E95" w:rsidP="00650E95">
      <w:pPr>
        <w:pStyle w:val="Heading2"/>
      </w:pPr>
      <w:r>
        <w:t xml:space="preserve">Academic </w:t>
      </w:r>
      <w:r w:rsidR="00AB3B0E">
        <w:t>Integrity</w:t>
      </w:r>
    </w:p>
    <w:p w14:paraId="26248D4A" w14:textId="77777777" w:rsidR="00AC6771" w:rsidRDefault="00AC6771" w:rsidP="00AC6771">
      <w:pPr>
        <w:rPr>
          <w:rFonts w:ascii="Calibri" w:eastAsiaTheme="minorHAnsi" w:hAnsi="Calibri" w:cs="Calibri"/>
          <w:color w:val="auto"/>
        </w:rPr>
      </w:pPr>
      <w:bookmarkStart w:id="1" w:name="OLE_LINK7"/>
      <w:bookmarkStart w:id="2" w:name="OLE_LINK8"/>
      <w:r>
        <w:t xml:space="preserve">At UW-Stevens Point and in all courses, we place great emphasis on academic integrity and honesty. Plagiarism, fabrication, cheating, helping others commit these acts, and any form of dishonesty compromise the educational process and devalue the achievements of all students. All work you submit must be original and completed individually unless collaboration is explicitly allowed. Always acknowledge your sources, cite appropriately, and give credit where it's due. If instances of alleged academic dishonesty </w:t>
      </w:r>
      <w:r>
        <w:lastRenderedPageBreak/>
        <w:t>are identified, appropriate actions will be taken in accordance with the institution’s policies (</w:t>
      </w:r>
      <w:hyperlink r:id="rId52" w:history="1">
        <w:r>
          <w:rPr>
            <w:rStyle w:val="Hyperlink"/>
            <w:color w:val="0070C0"/>
            <w:sz w:val="24"/>
            <w:szCs w:val="24"/>
          </w:rPr>
          <w:t>UWSP Chapter 14</w:t>
        </w:r>
      </w:hyperlink>
      <w:r>
        <w:t xml:space="preserve">). These actions could include revising the assignment, receiving a lower grade or no credit for the assignment, receiving a lower grade for the entire course, or facing greater academic consequences. </w:t>
      </w:r>
    </w:p>
    <w:p w14:paraId="634D1916" w14:textId="77777777" w:rsidR="00AC6771" w:rsidRDefault="00AC6771" w:rsidP="00AC6771"/>
    <w:p w14:paraId="1FC84C97" w14:textId="77777777" w:rsidR="00AC6771" w:rsidRDefault="00AC6771" w:rsidP="00AC6771">
      <w:r>
        <w:rPr>
          <w:i/>
          <w:iCs/>
        </w:rPr>
        <w:t xml:space="preserve">If you are unsure if something might be considered academic misconduct, you are struggling to understand the content or an assignment, or you have fallen behind for whatever reason, please contact your instructor as soon as possible.  </w:t>
      </w:r>
      <w:r>
        <w:t>By nurturing a community of support, honesty, and respect, we ensure that academic pursuits and your experiences at UW-Stevens Point are both meaningful and genuine.</w:t>
      </w:r>
      <w:bookmarkEnd w:id="1"/>
      <w:bookmarkEnd w:id="2"/>
    </w:p>
    <w:p w14:paraId="53E036B6" w14:textId="77777777" w:rsidR="00650E95" w:rsidRDefault="00650E95" w:rsidP="00650E95">
      <w:pPr>
        <w:pStyle w:val="Heading2"/>
      </w:pPr>
      <w:r>
        <w:t>Clery Act</w:t>
      </w:r>
    </w:p>
    <w:p w14:paraId="5B9FB7F6" w14:textId="4FD37EB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53">
        <w:r>
          <w:t xml:space="preserve"> </w:t>
        </w:r>
      </w:hyperlink>
      <w:hyperlink r:id="rId54">
        <w:r>
          <w:rPr>
            <w:color w:val="1155CC"/>
            <w:u w:val="single"/>
          </w:rPr>
          <w:t>Annual Security Report</w:t>
        </w:r>
      </w:hyperlink>
      <w:r>
        <w:t xml:space="preserve">. </w:t>
      </w:r>
      <w:r w:rsidR="009312B9">
        <w:t>Another requirement of the Clery Act</w:t>
      </w:r>
      <w:r>
        <w:t xml:space="preserve"> is that the campus community must be given timely warnings of ongoing safety threats and immediate/emergency notifications.  For more information about when and how these notices will be sent out, please see our</w:t>
      </w:r>
      <w:hyperlink r:id="rId55">
        <w:r>
          <w:t xml:space="preserve"> </w:t>
        </w:r>
      </w:hyperlink>
      <w:hyperlink r:id="rId56">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205F5BAC" w14:textId="77777777" w:rsidR="00B350B3" w:rsidRDefault="00B350B3" w:rsidP="00650E95">
      <w:pPr>
        <w:rPr>
          <w:sz w:val="24"/>
          <w:szCs w:val="24"/>
        </w:rPr>
      </w:pPr>
    </w:p>
    <w:p w14:paraId="77A0CD9D" w14:textId="03C65B55" w:rsidR="00B350B3" w:rsidRPr="00B350B3" w:rsidRDefault="00B350B3" w:rsidP="00B350B3">
      <w:pPr>
        <w:rPr>
          <w:b/>
          <w:bCs/>
          <w:sz w:val="28"/>
          <w:szCs w:val="28"/>
          <w:lang w:eastAsia="zh-CN"/>
        </w:rPr>
      </w:pPr>
      <w:r w:rsidRPr="00B350B3">
        <w:rPr>
          <w:b/>
          <w:bCs/>
          <w:sz w:val="28"/>
          <w:szCs w:val="28"/>
          <w:lang w:eastAsia="zh-CN"/>
        </w:rPr>
        <w:t xml:space="preserve">Nursing </w:t>
      </w:r>
      <w:r w:rsidRPr="00B350B3">
        <w:rPr>
          <w:b/>
          <w:bCs/>
          <w:sz w:val="28"/>
          <w:szCs w:val="28"/>
          <w:lang w:eastAsia="zh-CN"/>
        </w:rPr>
        <w:t>Confidentiality</w:t>
      </w:r>
    </w:p>
    <w:p w14:paraId="6EFCFCDD" w14:textId="77777777" w:rsidR="00B350B3" w:rsidRPr="00B350B3" w:rsidRDefault="00B350B3" w:rsidP="00B350B3">
      <w:pPr>
        <w:rPr>
          <w:bCs/>
          <w:sz w:val="24"/>
          <w:szCs w:val="24"/>
          <w:lang w:eastAsia="zh-CN"/>
        </w:rPr>
      </w:pPr>
      <w:r w:rsidRPr="00B350B3">
        <w:rPr>
          <w:bCs/>
          <w:sz w:val="24"/>
          <w:szCs w:val="24"/>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14:paraId="7A7D9BCC" w14:textId="77777777" w:rsidR="00B350B3" w:rsidRPr="00B350B3" w:rsidRDefault="00B350B3" w:rsidP="00B350B3">
      <w:pPr>
        <w:rPr>
          <w:bCs/>
          <w:sz w:val="24"/>
          <w:szCs w:val="24"/>
          <w:lang w:eastAsia="zh-CN"/>
        </w:rPr>
      </w:pPr>
      <w:r w:rsidRPr="00B350B3">
        <w:rPr>
          <w:bCs/>
          <w:sz w:val="24"/>
          <w:szCs w:val="24"/>
          <w:lang w:eastAsia="zh-CN"/>
        </w:rPr>
        <w:t xml:space="preserve">FERPA </w:t>
      </w:r>
      <w:hyperlink r:id="rId57" w:history="1">
        <w:r w:rsidRPr="00B350B3">
          <w:rPr>
            <w:rStyle w:val="Hyperlink"/>
            <w:bCs/>
            <w:sz w:val="24"/>
            <w:szCs w:val="24"/>
            <w:lang w:eastAsia="zh-CN"/>
          </w:rPr>
          <w:t>http://www2.ed.gov/policy/gen/guid/fpco/ferpa/students.html</w:t>
        </w:r>
      </w:hyperlink>
    </w:p>
    <w:p w14:paraId="3FCEE881" w14:textId="77777777" w:rsidR="00B350B3" w:rsidRPr="00B350B3" w:rsidRDefault="00B350B3" w:rsidP="00B350B3">
      <w:pPr>
        <w:rPr>
          <w:bCs/>
          <w:sz w:val="24"/>
          <w:szCs w:val="24"/>
          <w:lang w:eastAsia="zh-CN"/>
        </w:rPr>
      </w:pPr>
      <w:r w:rsidRPr="00B350B3">
        <w:rPr>
          <w:bCs/>
          <w:sz w:val="24"/>
          <w:szCs w:val="24"/>
          <w:lang w:eastAsia="zh-CN"/>
        </w:rPr>
        <w:lastRenderedPageBreak/>
        <w:t xml:space="preserve">HIPAA </w:t>
      </w:r>
      <w:hyperlink r:id="rId58" w:history="1">
        <w:r w:rsidRPr="00B350B3">
          <w:rPr>
            <w:rStyle w:val="Hyperlink"/>
            <w:bCs/>
            <w:sz w:val="24"/>
            <w:szCs w:val="24"/>
            <w:lang w:eastAsia="zh-CN"/>
          </w:rPr>
          <w:t>http://www.hhs.gov/ocr/privacy/hipaa/understanding/summary/index.html</w:t>
        </w:r>
      </w:hyperlink>
    </w:p>
    <w:p w14:paraId="646E5431" w14:textId="77777777" w:rsidR="00B350B3" w:rsidRPr="00B350B3" w:rsidRDefault="00B350B3" w:rsidP="00650E95">
      <w:pPr>
        <w:rPr>
          <w:sz w:val="24"/>
          <w:szCs w:val="24"/>
        </w:rPr>
      </w:pP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59">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r>
        <w:t xml:space="preserve">It is the student’s responsibility to understand when they need to consider unenrolling from a course. Refer to the UWSP </w:t>
      </w:r>
      <w:hyperlink r:id="rId60">
        <w:r w:rsidRPr="103C44FC">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61">
        <w:r>
          <w:rPr>
            <w:b/>
          </w:rPr>
          <w:t xml:space="preserve"> </w:t>
        </w:r>
      </w:hyperlink>
      <w:hyperlink r:id="rId62">
        <w:r>
          <w:rPr>
            <w:color w:val="1155CC"/>
            <w:u w:val="single"/>
          </w:rPr>
          <w:t>Center for Prevention – DFSCA</w:t>
        </w:r>
      </w:hyperlink>
    </w:p>
    <w:p w14:paraId="47AFF9F3" w14:textId="77777777" w:rsidR="00650E95" w:rsidRDefault="00650E95" w:rsidP="00650E95">
      <w:pPr>
        <w:pStyle w:val="Heading2"/>
      </w:pPr>
      <w:bookmarkStart w:id="3" w:name="_2nafmy6vk07w" w:colFirst="0" w:colLast="0"/>
      <w:bookmarkStart w:id="4" w:name="_44sinio" w:colFirst="0" w:colLast="0"/>
      <w:bookmarkStart w:id="5" w:name="_3j2qqm3" w:colFirst="0" w:colLast="0"/>
      <w:bookmarkEnd w:id="3"/>
      <w:bookmarkEnd w:id="4"/>
      <w:bookmarkEnd w:id="5"/>
      <w:r>
        <w:t>FERPA</w:t>
      </w:r>
    </w:p>
    <w:p w14:paraId="4514AA48" w14:textId="77777777" w:rsidR="00650E95" w:rsidRDefault="00650E95" w:rsidP="00650E95">
      <w:r>
        <w:t>The</w:t>
      </w:r>
      <w:hyperlink r:id="rId63">
        <w:r>
          <w:t xml:space="preserve"> </w:t>
        </w:r>
      </w:hyperlink>
      <w:hyperlink r:id="rId64">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3F13EF21" w14:textId="5EE9130A" w:rsidR="00650E95" w:rsidRPr="009312B9" w:rsidRDefault="00650E95" w:rsidP="009312B9">
      <w:pPr>
        <w:rPr>
          <w:rFonts w:ascii="Calibri" w:eastAsiaTheme="minorHAnsi" w:hAnsi="Calibri" w:cs="Calibri"/>
        </w:rPr>
      </w:pPr>
      <w:r w:rsidRPr="00206D2B">
        <w:t xml:space="preserve">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w:t>
      </w:r>
      <w:r w:rsidRPr="00206D2B">
        <w:lastRenderedPageBreak/>
        <w:t>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B11A649" w14:textId="77777777" w:rsidR="00650E95" w:rsidRDefault="00650E95" w:rsidP="00650E95">
      <w:pPr>
        <w:pStyle w:val="Heading2"/>
      </w:pPr>
      <w:bookmarkStart w:id="6" w:name="_nd6b3ndjmoz4" w:colFirst="0" w:colLast="0"/>
      <w:bookmarkEnd w:id="6"/>
      <w:r>
        <w:t xml:space="preserve">Inclusivity Statement </w:t>
      </w:r>
    </w:p>
    <w:p w14:paraId="6F0FDD20" w14:textId="77777777" w:rsidR="00650E95" w:rsidRDefault="00650E95" w:rsidP="00650E95">
      <w:bookmarkStart w:id="7" w:name="_1t3h5sf" w:colFirst="0" w:colLast="0"/>
      <w:bookmarkEnd w:id="7"/>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8" w:name="_j2zz40v7wlb4" w:colFirst="0" w:colLast="0"/>
      <w:bookmarkEnd w:id="8"/>
    </w:p>
    <w:p w14:paraId="6148FC00" w14:textId="7776B47E" w:rsidR="00650E95" w:rsidRDefault="00650E95" w:rsidP="00650E95">
      <w:pPr>
        <w:rPr>
          <w:highlight w:val="white"/>
        </w:rPr>
      </w:pPr>
      <w:r>
        <w:t>If you have experienced a bias incident (</w:t>
      </w:r>
      <w:r>
        <w:rPr>
          <w:highlight w:val="white"/>
        </w:rPr>
        <w:t>an act of conduct, speech, or expression to which a bias motive is evident as a contributing factor regardless of whether the act is criminal) at UWSP, you have the right to report it</w:t>
      </w:r>
      <w:r w:rsidR="00765B17">
        <w:rPr>
          <w:highlight w:val="white"/>
        </w:rPr>
        <w:t xml:space="preserve">, please visit </w:t>
      </w:r>
      <w:hyperlink r:id="rId65" w:history="1">
        <w:r w:rsidR="00765B17" w:rsidRPr="00B6426A">
          <w:rPr>
            <w:rStyle w:val="Hyperlink"/>
            <w:highlight w:val="white"/>
          </w:rPr>
          <w:t>the Dean of Students – Bias/Hate Incident Reporting website</w:t>
        </w:r>
      </w:hyperlink>
      <w:r>
        <w:rPr>
          <w:highlight w:val="white"/>
        </w:rPr>
        <w:t xml:space="preserve">. You may also contact the Dean of Students office directly at </w:t>
      </w:r>
      <w:hyperlink r:id="rId66">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6FB79A71" w:rsidR="00650E95" w:rsidRPr="00717C60" w:rsidRDefault="00650E95" w:rsidP="00650E95">
      <w:pPr>
        <w:widowControl w:val="0"/>
        <w:spacing w:after="240"/>
        <w:rPr>
          <w:color w:val="auto"/>
        </w:rPr>
      </w:pPr>
      <w:r>
        <w:t xml:space="preserve">Under emergency/special circumstances, students may petition for an incomplete grade. An incomplete will only be assigned if </w:t>
      </w:r>
      <w:r w:rsidR="00717C60" w:rsidRPr="00717C60">
        <w:rPr>
          <w:color w:val="auto"/>
        </w:rPr>
        <w:t>approval from instructor and program chair.</w:t>
      </w:r>
      <w:r>
        <w:rPr>
          <w:color w:val="910091"/>
        </w:rPr>
        <w:t xml:space="preserve"> </w:t>
      </w:r>
      <w:r>
        <w:t xml:space="preserve">All incomplete course assignments must be completed within </w:t>
      </w:r>
      <w:proofErr w:type="gramStart"/>
      <w:r w:rsidR="00717C60" w:rsidRPr="00717C60">
        <w:rPr>
          <w:color w:val="auto"/>
        </w:rPr>
        <w:t>designated</w:t>
      </w:r>
      <w:proofErr w:type="gramEnd"/>
      <w:r w:rsidR="00717C60" w:rsidRPr="00717C60">
        <w:rPr>
          <w:color w:val="auto"/>
        </w:rPr>
        <w:t xml:space="preserve"> timeframe allotted by instructor and program chair. </w:t>
      </w:r>
    </w:p>
    <w:p w14:paraId="6B6341D9" w14:textId="33623EB4" w:rsidR="00650E95" w:rsidRPr="00C2011D" w:rsidRDefault="00650E95" w:rsidP="009312B9">
      <w:pPr>
        <w:pStyle w:val="Heading2"/>
      </w:pPr>
      <w:r w:rsidRPr="00C2011D">
        <w:t>Netiquette Guidelines</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lastRenderedPageBreak/>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299DE1CC" w14:textId="19CB9C40" w:rsidR="00650E95" w:rsidRPr="00C2011D" w:rsidRDefault="00650E95" w:rsidP="00650E95">
      <w:r w:rsidRPr="30C061F9">
        <w:rPr>
          <w:rFonts w:ascii="Calibri" w:eastAsia="Calibri" w:hAnsi="Calibri" w:cs="Calibri"/>
        </w:rPr>
        <w:t xml:space="preserve">Mintu-Wimsatt, A., Kernek, C., &amp; Lozada, H. R. (2010). </w:t>
      </w:r>
      <w:hyperlink r:id="rId67">
        <w:r w:rsidRPr="30C061F9">
          <w:rPr>
            <w:rStyle w:val="Hyperlink"/>
            <w:rFonts w:ascii="Calibri" w:eastAsia="Calibri" w:hAnsi="Calibri" w:cs="Calibri"/>
            <w:i/>
            <w:iCs/>
          </w:rPr>
          <w:t>Netiquette: Make it part of your syllabus</w:t>
        </w:r>
        <w:r w:rsidRPr="30C061F9">
          <w:rPr>
            <w:rStyle w:val="Hyperlink"/>
            <w:rFonts w:ascii="Calibri" w:eastAsia="Calibri" w:hAnsi="Calibri" w:cs="Calibri"/>
          </w:rPr>
          <w:t>. Journal of Online Learning and Teaching</w:t>
        </w:r>
      </w:hyperlink>
      <w:r w:rsidRPr="30C061F9">
        <w:rPr>
          <w:rFonts w:ascii="Calibri" w:eastAsia="Calibri" w:hAnsi="Calibri" w:cs="Calibri"/>
        </w:rPr>
        <w:t xml:space="preserve">, 6(1). </w:t>
      </w:r>
    </w:p>
    <w:p w14:paraId="1AD01368" w14:textId="60D6A265" w:rsidR="00650E95" w:rsidRPr="00C2011D" w:rsidRDefault="00650E95" w:rsidP="00650E95">
      <w:r w:rsidRPr="30C061F9">
        <w:rPr>
          <w:rFonts w:ascii="Calibri" w:eastAsia="Calibri" w:hAnsi="Calibri" w:cs="Calibri"/>
        </w:rPr>
        <w:t xml:space="preserve"> </w:t>
      </w:r>
    </w:p>
    <w:p w14:paraId="3B854DDB" w14:textId="2B9F343D" w:rsidR="00650E95" w:rsidRDefault="00650E95" w:rsidP="00650E95">
      <w:r w:rsidRPr="30C061F9">
        <w:rPr>
          <w:rFonts w:ascii="Calibri" w:eastAsia="Calibri" w:hAnsi="Calibri" w:cs="Calibri"/>
        </w:rPr>
        <w:t xml:space="preserve">Shea, V. (1994). </w:t>
      </w:r>
      <w:hyperlink r:id="rId68">
        <w:r w:rsidRPr="30C061F9">
          <w:rPr>
            <w:rStyle w:val="Hyperlink"/>
            <w:rFonts w:ascii="Calibri" w:eastAsia="Calibri" w:hAnsi="Calibri" w:cs="Calibri"/>
          </w:rPr>
          <w:t>Netiquette. Albion.com</w:t>
        </w:r>
      </w:hyperlink>
      <w:r w:rsidRPr="30C061F9">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69">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lastRenderedPageBreak/>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23EDBDA1" w14:textId="5CE7D75B" w:rsidR="0076218F" w:rsidRPr="009312B9" w:rsidRDefault="00650E95" w:rsidP="009312B9">
      <w:pPr>
        <w:rPr>
          <w:b/>
        </w:rPr>
      </w:pPr>
      <w:r>
        <w:t>Please see the information on the</w:t>
      </w:r>
      <w:hyperlink r:id="rId70">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71">
        <w:r>
          <w:rPr>
            <w:color w:val="1155CC"/>
            <w:u w:val="single"/>
          </w:rPr>
          <w:t>Title IX page</w:t>
        </w:r>
      </w:hyperlink>
      <w:hyperlink r:id="rId72">
        <w:r>
          <w:t>.</w:t>
        </w:r>
      </w:hyperlink>
    </w:p>
    <w:sectPr w:rsidR="0076218F" w:rsidRPr="009312B9" w:rsidSect="008C4582">
      <w:headerReference w:type="default"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DB5D" w14:textId="77777777" w:rsidR="00A31A68" w:rsidRDefault="00A31A68" w:rsidP="008C4582">
      <w:r>
        <w:separator/>
      </w:r>
    </w:p>
  </w:endnote>
  <w:endnote w:type="continuationSeparator" w:id="0">
    <w:p w14:paraId="3BF32684" w14:textId="77777777" w:rsidR="00A31A68" w:rsidRDefault="00A31A68" w:rsidP="008C4582">
      <w:r>
        <w:continuationSeparator/>
      </w:r>
    </w:p>
  </w:endnote>
  <w:endnote w:type="continuationNotice" w:id="1">
    <w:p w14:paraId="3EC29AD2" w14:textId="77777777" w:rsidR="00A31A68" w:rsidRDefault="00A3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46C5" w14:textId="77777777" w:rsidR="00A31A68" w:rsidRDefault="00A31A68" w:rsidP="008C4582">
      <w:r>
        <w:separator/>
      </w:r>
    </w:p>
  </w:footnote>
  <w:footnote w:type="continuationSeparator" w:id="0">
    <w:p w14:paraId="117BDC51" w14:textId="77777777" w:rsidR="00A31A68" w:rsidRDefault="00A31A68" w:rsidP="008C4582">
      <w:r>
        <w:continuationSeparator/>
      </w:r>
    </w:p>
  </w:footnote>
  <w:footnote w:type="continuationNotice" w:id="1">
    <w:p w14:paraId="75CF851E" w14:textId="77777777" w:rsidR="00A31A68" w:rsidRDefault="00A31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0024" w14:textId="3E8F2B14" w:rsidR="007A1BAC" w:rsidRPr="007A1BAC" w:rsidRDefault="007A1BAC" w:rsidP="007A1BAC">
    <w:pPr>
      <w:pStyle w:val="Header"/>
    </w:pPr>
    <w:r w:rsidRPr="007A1B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41938FD"/>
    <w:multiLevelType w:val="multilevel"/>
    <w:tmpl w:val="0A7A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DE487C"/>
    <w:multiLevelType w:val="hybridMultilevel"/>
    <w:tmpl w:val="1042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0"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1" w15:restartNumberingAfterBreak="0">
    <w:nsid w:val="3A7B4C79"/>
    <w:multiLevelType w:val="hybridMultilevel"/>
    <w:tmpl w:val="3A64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4"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4027B3"/>
    <w:multiLevelType w:val="hybridMultilevel"/>
    <w:tmpl w:val="62B6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7"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19" w15:restartNumberingAfterBreak="0">
    <w:nsid w:val="78535159"/>
    <w:multiLevelType w:val="multilevel"/>
    <w:tmpl w:val="01B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582585">
    <w:abstractNumId w:val="0"/>
  </w:num>
  <w:num w:numId="2" w16cid:durableId="114640759">
    <w:abstractNumId w:val="9"/>
  </w:num>
  <w:num w:numId="3" w16cid:durableId="1952125426">
    <w:abstractNumId w:val="1"/>
  </w:num>
  <w:num w:numId="4" w16cid:durableId="54395771">
    <w:abstractNumId w:val="18"/>
  </w:num>
  <w:num w:numId="5" w16cid:durableId="943654796">
    <w:abstractNumId w:val="10"/>
  </w:num>
  <w:num w:numId="6" w16cid:durableId="327560379">
    <w:abstractNumId w:val="6"/>
  </w:num>
  <w:num w:numId="7" w16cid:durableId="1309168317">
    <w:abstractNumId w:val="7"/>
  </w:num>
  <w:num w:numId="8" w16cid:durableId="508103479">
    <w:abstractNumId w:val="17"/>
  </w:num>
  <w:num w:numId="9" w16cid:durableId="1538659134">
    <w:abstractNumId w:val="14"/>
  </w:num>
  <w:num w:numId="10" w16cid:durableId="1200440044">
    <w:abstractNumId w:val="4"/>
  </w:num>
  <w:num w:numId="11" w16cid:durableId="1223710958">
    <w:abstractNumId w:val="16"/>
  </w:num>
  <w:num w:numId="12" w16cid:durableId="1174611587">
    <w:abstractNumId w:val="13"/>
  </w:num>
  <w:num w:numId="13" w16cid:durableId="115025097">
    <w:abstractNumId w:val="5"/>
  </w:num>
  <w:num w:numId="14" w16cid:durableId="571693557">
    <w:abstractNumId w:val="12"/>
  </w:num>
  <w:num w:numId="15" w16cid:durableId="265043048">
    <w:abstractNumId w:val="2"/>
  </w:num>
  <w:num w:numId="16" w16cid:durableId="686759208">
    <w:abstractNumId w:val="8"/>
  </w:num>
  <w:num w:numId="17" w16cid:durableId="738670019">
    <w:abstractNumId w:val="3"/>
  </w:num>
  <w:num w:numId="18" w16cid:durableId="1336304292">
    <w:abstractNumId w:val="19"/>
  </w:num>
  <w:num w:numId="19" w16cid:durableId="268127936">
    <w:abstractNumId w:val="15"/>
  </w:num>
  <w:num w:numId="20" w16cid:durableId="97869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F61"/>
    <w:rsid w:val="000022CA"/>
    <w:rsid w:val="00011DC9"/>
    <w:rsid w:val="0001440A"/>
    <w:rsid w:val="00024FC6"/>
    <w:rsid w:val="00052B82"/>
    <w:rsid w:val="00053A09"/>
    <w:rsid w:val="000621C7"/>
    <w:rsid w:val="000713C2"/>
    <w:rsid w:val="000721B1"/>
    <w:rsid w:val="00084DC2"/>
    <w:rsid w:val="0009407A"/>
    <w:rsid w:val="000A480F"/>
    <w:rsid w:val="000A6E7E"/>
    <w:rsid w:val="000C56FE"/>
    <w:rsid w:val="000D3002"/>
    <w:rsid w:val="000F3D17"/>
    <w:rsid w:val="000F4F4E"/>
    <w:rsid w:val="0011486C"/>
    <w:rsid w:val="00123F66"/>
    <w:rsid w:val="001432DD"/>
    <w:rsid w:val="001831DA"/>
    <w:rsid w:val="0018541C"/>
    <w:rsid w:val="00192FA5"/>
    <w:rsid w:val="00195429"/>
    <w:rsid w:val="001C51AA"/>
    <w:rsid w:val="001E7127"/>
    <w:rsid w:val="001F7680"/>
    <w:rsid w:val="001F7FCB"/>
    <w:rsid w:val="00212EA0"/>
    <w:rsid w:val="00213B23"/>
    <w:rsid w:val="00221102"/>
    <w:rsid w:val="0024162F"/>
    <w:rsid w:val="00251FBC"/>
    <w:rsid w:val="00281907"/>
    <w:rsid w:val="0028213F"/>
    <w:rsid w:val="002944F4"/>
    <w:rsid w:val="002B5810"/>
    <w:rsid w:val="002B754A"/>
    <w:rsid w:val="002C4685"/>
    <w:rsid w:val="002D032C"/>
    <w:rsid w:val="002D5F98"/>
    <w:rsid w:val="002E685B"/>
    <w:rsid w:val="002F70ED"/>
    <w:rsid w:val="003260EC"/>
    <w:rsid w:val="00333152"/>
    <w:rsid w:val="003427F5"/>
    <w:rsid w:val="00350068"/>
    <w:rsid w:val="00367F65"/>
    <w:rsid w:val="0037012F"/>
    <w:rsid w:val="003B08DE"/>
    <w:rsid w:val="003C0450"/>
    <w:rsid w:val="003C611C"/>
    <w:rsid w:val="003E4385"/>
    <w:rsid w:val="003F0DDC"/>
    <w:rsid w:val="00401BAE"/>
    <w:rsid w:val="00402B54"/>
    <w:rsid w:val="00421FEA"/>
    <w:rsid w:val="004320C1"/>
    <w:rsid w:val="00435428"/>
    <w:rsid w:val="00442187"/>
    <w:rsid w:val="00485189"/>
    <w:rsid w:val="004A1A66"/>
    <w:rsid w:val="004C0AA0"/>
    <w:rsid w:val="004C0CFD"/>
    <w:rsid w:val="004C6281"/>
    <w:rsid w:val="004D161F"/>
    <w:rsid w:val="004D6128"/>
    <w:rsid w:val="004E35EF"/>
    <w:rsid w:val="004E4224"/>
    <w:rsid w:val="004E7846"/>
    <w:rsid w:val="005271A6"/>
    <w:rsid w:val="005277FE"/>
    <w:rsid w:val="00536CEA"/>
    <w:rsid w:val="00537C84"/>
    <w:rsid w:val="00550291"/>
    <w:rsid w:val="00554CAA"/>
    <w:rsid w:val="00555A3F"/>
    <w:rsid w:val="00583850"/>
    <w:rsid w:val="00585871"/>
    <w:rsid w:val="00587FDF"/>
    <w:rsid w:val="00590A1E"/>
    <w:rsid w:val="005A1467"/>
    <w:rsid w:val="005A2AFE"/>
    <w:rsid w:val="005A2FF9"/>
    <w:rsid w:val="005A6EA7"/>
    <w:rsid w:val="005A7C8B"/>
    <w:rsid w:val="005B3B60"/>
    <w:rsid w:val="005B7298"/>
    <w:rsid w:val="005C354C"/>
    <w:rsid w:val="00610011"/>
    <w:rsid w:val="00621807"/>
    <w:rsid w:val="00630A8B"/>
    <w:rsid w:val="00650B0A"/>
    <w:rsid w:val="00650E95"/>
    <w:rsid w:val="00653FAB"/>
    <w:rsid w:val="00657948"/>
    <w:rsid w:val="00666FA5"/>
    <w:rsid w:val="006679CE"/>
    <w:rsid w:val="006865AF"/>
    <w:rsid w:val="00697B5F"/>
    <w:rsid w:val="006B3441"/>
    <w:rsid w:val="006B36F4"/>
    <w:rsid w:val="006B41F4"/>
    <w:rsid w:val="006B5921"/>
    <w:rsid w:val="006C6A85"/>
    <w:rsid w:val="006E2A76"/>
    <w:rsid w:val="00705EF7"/>
    <w:rsid w:val="00706F39"/>
    <w:rsid w:val="00712B53"/>
    <w:rsid w:val="00714AC1"/>
    <w:rsid w:val="00717AD6"/>
    <w:rsid w:val="00717C60"/>
    <w:rsid w:val="00724F3F"/>
    <w:rsid w:val="007328D0"/>
    <w:rsid w:val="007371F0"/>
    <w:rsid w:val="00742473"/>
    <w:rsid w:val="0076218F"/>
    <w:rsid w:val="00765B17"/>
    <w:rsid w:val="00771D13"/>
    <w:rsid w:val="007734CB"/>
    <w:rsid w:val="007767F4"/>
    <w:rsid w:val="00787064"/>
    <w:rsid w:val="007879D5"/>
    <w:rsid w:val="00787FBA"/>
    <w:rsid w:val="00792928"/>
    <w:rsid w:val="00794868"/>
    <w:rsid w:val="007A1BAC"/>
    <w:rsid w:val="007C16C7"/>
    <w:rsid w:val="007E159B"/>
    <w:rsid w:val="007E2026"/>
    <w:rsid w:val="00807CDB"/>
    <w:rsid w:val="00813964"/>
    <w:rsid w:val="00817E29"/>
    <w:rsid w:val="0082240D"/>
    <w:rsid w:val="0082531D"/>
    <w:rsid w:val="0084019E"/>
    <w:rsid w:val="008501B1"/>
    <w:rsid w:val="00860068"/>
    <w:rsid w:val="00872F87"/>
    <w:rsid w:val="00892C58"/>
    <w:rsid w:val="008B5E95"/>
    <w:rsid w:val="008C4582"/>
    <w:rsid w:val="008C6B8A"/>
    <w:rsid w:val="008D1CE4"/>
    <w:rsid w:val="008D29E6"/>
    <w:rsid w:val="008D2E4F"/>
    <w:rsid w:val="008D683D"/>
    <w:rsid w:val="008D6AF9"/>
    <w:rsid w:val="008D6D53"/>
    <w:rsid w:val="008E24DA"/>
    <w:rsid w:val="008F4DB4"/>
    <w:rsid w:val="00901CA7"/>
    <w:rsid w:val="00906878"/>
    <w:rsid w:val="00907C1F"/>
    <w:rsid w:val="00907E68"/>
    <w:rsid w:val="00914E39"/>
    <w:rsid w:val="00920534"/>
    <w:rsid w:val="00923D84"/>
    <w:rsid w:val="009312B9"/>
    <w:rsid w:val="0093433E"/>
    <w:rsid w:val="00950136"/>
    <w:rsid w:val="009529C0"/>
    <w:rsid w:val="009606B6"/>
    <w:rsid w:val="00960E71"/>
    <w:rsid w:val="00964440"/>
    <w:rsid w:val="009843F5"/>
    <w:rsid w:val="009A729C"/>
    <w:rsid w:val="009A7744"/>
    <w:rsid w:val="009B70EB"/>
    <w:rsid w:val="009C392B"/>
    <w:rsid w:val="009D4C62"/>
    <w:rsid w:val="009F7063"/>
    <w:rsid w:val="00A14159"/>
    <w:rsid w:val="00A23477"/>
    <w:rsid w:val="00A24811"/>
    <w:rsid w:val="00A31A68"/>
    <w:rsid w:val="00A37EC5"/>
    <w:rsid w:val="00A43D6F"/>
    <w:rsid w:val="00A537E7"/>
    <w:rsid w:val="00A6325F"/>
    <w:rsid w:val="00A671D6"/>
    <w:rsid w:val="00A81BBF"/>
    <w:rsid w:val="00A9308A"/>
    <w:rsid w:val="00AA565F"/>
    <w:rsid w:val="00AB3B0E"/>
    <w:rsid w:val="00AC6771"/>
    <w:rsid w:val="00AC7447"/>
    <w:rsid w:val="00AD1706"/>
    <w:rsid w:val="00AD2BD3"/>
    <w:rsid w:val="00AF17B1"/>
    <w:rsid w:val="00B06E65"/>
    <w:rsid w:val="00B350B3"/>
    <w:rsid w:val="00B404BF"/>
    <w:rsid w:val="00B47810"/>
    <w:rsid w:val="00B6426A"/>
    <w:rsid w:val="00B84CA4"/>
    <w:rsid w:val="00B94AE3"/>
    <w:rsid w:val="00B95903"/>
    <w:rsid w:val="00B96ABC"/>
    <w:rsid w:val="00BA3223"/>
    <w:rsid w:val="00BA5D1D"/>
    <w:rsid w:val="00BA621A"/>
    <w:rsid w:val="00BB3F3E"/>
    <w:rsid w:val="00BB6541"/>
    <w:rsid w:val="00BC1A99"/>
    <w:rsid w:val="00BC2216"/>
    <w:rsid w:val="00BC57BA"/>
    <w:rsid w:val="00BF10A8"/>
    <w:rsid w:val="00BF2196"/>
    <w:rsid w:val="00C15377"/>
    <w:rsid w:val="00C1792D"/>
    <w:rsid w:val="00C20954"/>
    <w:rsid w:val="00C23924"/>
    <w:rsid w:val="00C32065"/>
    <w:rsid w:val="00C351A0"/>
    <w:rsid w:val="00C4252E"/>
    <w:rsid w:val="00C47510"/>
    <w:rsid w:val="00C52718"/>
    <w:rsid w:val="00C60498"/>
    <w:rsid w:val="00C64307"/>
    <w:rsid w:val="00C92AD7"/>
    <w:rsid w:val="00CB33DF"/>
    <w:rsid w:val="00CD4C1E"/>
    <w:rsid w:val="00CE146B"/>
    <w:rsid w:val="00CF1538"/>
    <w:rsid w:val="00D016E9"/>
    <w:rsid w:val="00D040B6"/>
    <w:rsid w:val="00D07E07"/>
    <w:rsid w:val="00D22776"/>
    <w:rsid w:val="00D31B7F"/>
    <w:rsid w:val="00D350C9"/>
    <w:rsid w:val="00D607B9"/>
    <w:rsid w:val="00D62521"/>
    <w:rsid w:val="00D82E53"/>
    <w:rsid w:val="00DA60AE"/>
    <w:rsid w:val="00DC0F0D"/>
    <w:rsid w:val="00DC3AAB"/>
    <w:rsid w:val="00DD0C1A"/>
    <w:rsid w:val="00DD392E"/>
    <w:rsid w:val="00DD4196"/>
    <w:rsid w:val="00DF76E1"/>
    <w:rsid w:val="00E00C1C"/>
    <w:rsid w:val="00E06893"/>
    <w:rsid w:val="00E177D6"/>
    <w:rsid w:val="00E217C4"/>
    <w:rsid w:val="00E2306B"/>
    <w:rsid w:val="00E31C9C"/>
    <w:rsid w:val="00E3326F"/>
    <w:rsid w:val="00E339FB"/>
    <w:rsid w:val="00E6169B"/>
    <w:rsid w:val="00E72159"/>
    <w:rsid w:val="00E72F9A"/>
    <w:rsid w:val="00E84059"/>
    <w:rsid w:val="00E9143E"/>
    <w:rsid w:val="00E93FC9"/>
    <w:rsid w:val="00EA3591"/>
    <w:rsid w:val="00EA5EE0"/>
    <w:rsid w:val="00EA7B42"/>
    <w:rsid w:val="00EB2DA4"/>
    <w:rsid w:val="00EF2BE5"/>
    <w:rsid w:val="00F07770"/>
    <w:rsid w:val="00F20E6F"/>
    <w:rsid w:val="00F408F8"/>
    <w:rsid w:val="00F56309"/>
    <w:rsid w:val="00F60E02"/>
    <w:rsid w:val="00F61390"/>
    <w:rsid w:val="00F633ED"/>
    <w:rsid w:val="00F6656A"/>
    <w:rsid w:val="00F66A2F"/>
    <w:rsid w:val="00F726CC"/>
    <w:rsid w:val="00F77A2B"/>
    <w:rsid w:val="00F85FEB"/>
    <w:rsid w:val="00F86BAB"/>
    <w:rsid w:val="00F96C4F"/>
    <w:rsid w:val="00F972D9"/>
    <w:rsid w:val="00FA1B5C"/>
    <w:rsid w:val="00FB07C8"/>
    <w:rsid w:val="00FC3053"/>
    <w:rsid w:val="00FC6FAD"/>
    <w:rsid w:val="00FD66CB"/>
    <w:rsid w:val="00FD74D5"/>
    <w:rsid w:val="00FE492C"/>
    <w:rsid w:val="00FF428B"/>
    <w:rsid w:val="093834F1"/>
    <w:rsid w:val="0AF39336"/>
    <w:rsid w:val="103C44FC"/>
    <w:rsid w:val="15B3D78A"/>
    <w:rsid w:val="18973EC4"/>
    <w:rsid w:val="197528C1"/>
    <w:rsid w:val="1F5825F7"/>
    <w:rsid w:val="257A4FD1"/>
    <w:rsid w:val="2D8FAB9B"/>
    <w:rsid w:val="2E5BE5E1"/>
    <w:rsid w:val="304B7830"/>
    <w:rsid w:val="30C061F9"/>
    <w:rsid w:val="329FFA59"/>
    <w:rsid w:val="34F18661"/>
    <w:rsid w:val="45EDC5EC"/>
    <w:rsid w:val="472FC4BE"/>
    <w:rsid w:val="4C26E3CC"/>
    <w:rsid w:val="4C88358C"/>
    <w:rsid w:val="4FD3A8E3"/>
    <w:rsid w:val="511F36B5"/>
    <w:rsid w:val="5164D0FE"/>
    <w:rsid w:val="5F14A0E1"/>
    <w:rsid w:val="713150F4"/>
    <w:rsid w:val="73A99825"/>
    <w:rsid w:val="746FCC80"/>
    <w:rsid w:val="75578640"/>
    <w:rsid w:val="7A180267"/>
    <w:rsid w:val="7B5C43EF"/>
    <w:rsid w:val="7CBE5B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FA68F"/>
  <w15:chartTrackingRefBased/>
  <w15:docId w15:val="{E55C22E3-AD3C-49E0-9CD1-D08802B2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1F7680"/>
    <w:pPr>
      <w:keepNext/>
      <w:keepLines/>
      <w:widowControl w:val="0"/>
      <w:spacing w:before="120" w:after="120"/>
      <w:outlineLvl w:val="2"/>
    </w:pPr>
    <w:rPr>
      <w:b/>
      <w:sz w:val="28"/>
    </w:rPr>
  </w:style>
  <w:style w:type="paragraph" w:styleId="Heading4">
    <w:name w:val="heading 4"/>
    <w:basedOn w:val="Normal"/>
    <w:next w:val="Normal"/>
    <w:link w:val="Heading4Char"/>
    <w:uiPriority w:val="9"/>
    <w:unhideWhenUsed/>
    <w:qFormat/>
    <w:rsid w:val="004E7846"/>
    <w:pPr>
      <w:keepNext/>
      <w:keepLines/>
      <w:spacing w:before="40"/>
      <w:ind w:left="1440"/>
      <w:outlineLvl w:val="3"/>
    </w:pPr>
    <w:rPr>
      <w:rFonts w:eastAsiaTheme="majorEastAsia" w:cstheme="majorBidi"/>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1F7680"/>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 w:type="character" w:customStyle="1" w:styleId="Heading4Char">
    <w:name w:val="Heading 4 Char"/>
    <w:basedOn w:val="DefaultParagraphFont"/>
    <w:link w:val="Heading4"/>
    <w:uiPriority w:val="9"/>
    <w:rsid w:val="004E7846"/>
    <w:rPr>
      <w:rFonts w:ascii="Verdana" w:eastAsiaTheme="majorEastAsia" w:hAnsi="Verdana" w:cstheme="majorBidi"/>
      <w:b/>
      <w:iCs/>
      <w:sz w:val="24"/>
    </w:rPr>
  </w:style>
  <w:style w:type="character" w:customStyle="1" w:styleId="apple-converted-space">
    <w:name w:val="apple-converted-space"/>
    <w:basedOn w:val="DefaultParagraphFont"/>
    <w:rsid w:val="00A9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2311">
      <w:bodyDiv w:val="1"/>
      <w:marLeft w:val="0"/>
      <w:marRight w:val="0"/>
      <w:marTop w:val="0"/>
      <w:marBottom w:val="0"/>
      <w:divBdr>
        <w:top w:val="none" w:sz="0" w:space="0" w:color="auto"/>
        <w:left w:val="none" w:sz="0" w:space="0" w:color="auto"/>
        <w:bottom w:val="none" w:sz="0" w:space="0" w:color="auto"/>
        <w:right w:val="none" w:sz="0" w:space="0" w:color="auto"/>
      </w:divBdr>
    </w:div>
    <w:div w:id="554244948">
      <w:bodyDiv w:val="1"/>
      <w:marLeft w:val="0"/>
      <w:marRight w:val="0"/>
      <w:marTop w:val="0"/>
      <w:marBottom w:val="0"/>
      <w:divBdr>
        <w:top w:val="none" w:sz="0" w:space="0" w:color="auto"/>
        <w:left w:val="none" w:sz="0" w:space="0" w:color="auto"/>
        <w:bottom w:val="none" w:sz="0" w:space="0" w:color="auto"/>
        <w:right w:val="none" w:sz="0" w:space="0" w:color="auto"/>
      </w:divBdr>
    </w:div>
    <w:div w:id="597518486">
      <w:bodyDiv w:val="1"/>
      <w:marLeft w:val="0"/>
      <w:marRight w:val="0"/>
      <w:marTop w:val="0"/>
      <w:marBottom w:val="0"/>
      <w:divBdr>
        <w:top w:val="none" w:sz="0" w:space="0" w:color="auto"/>
        <w:left w:val="none" w:sz="0" w:space="0" w:color="auto"/>
        <w:bottom w:val="none" w:sz="0" w:space="0" w:color="auto"/>
        <w:right w:val="none" w:sz="0" w:space="0" w:color="auto"/>
      </w:divBdr>
    </w:div>
    <w:div w:id="608591201">
      <w:bodyDiv w:val="1"/>
      <w:marLeft w:val="0"/>
      <w:marRight w:val="0"/>
      <w:marTop w:val="0"/>
      <w:marBottom w:val="0"/>
      <w:divBdr>
        <w:top w:val="none" w:sz="0" w:space="0" w:color="auto"/>
        <w:left w:val="none" w:sz="0" w:space="0" w:color="auto"/>
        <w:bottom w:val="none" w:sz="0" w:space="0" w:color="auto"/>
        <w:right w:val="none" w:sz="0" w:space="0" w:color="auto"/>
      </w:divBdr>
    </w:div>
    <w:div w:id="1413507764">
      <w:bodyDiv w:val="1"/>
      <w:marLeft w:val="0"/>
      <w:marRight w:val="0"/>
      <w:marTop w:val="0"/>
      <w:marBottom w:val="0"/>
      <w:divBdr>
        <w:top w:val="none" w:sz="0" w:space="0" w:color="auto"/>
        <w:left w:val="none" w:sz="0" w:space="0" w:color="auto"/>
        <w:bottom w:val="none" w:sz="0" w:space="0" w:color="auto"/>
        <w:right w:val="none" w:sz="0" w:space="0" w:color="auto"/>
      </w:divBdr>
    </w:div>
    <w:div w:id="1452747605">
      <w:bodyDiv w:val="1"/>
      <w:marLeft w:val="0"/>
      <w:marRight w:val="0"/>
      <w:marTop w:val="0"/>
      <w:marBottom w:val="0"/>
      <w:divBdr>
        <w:top w:val="none" w:sz="0" w:space="0" w:color="auto"/>
        <w:left w:val="none" w:sz="0" w:space="0" w:color="auto"/>
        <w:bottom w:val="none" w:sz="0" w:space="0" w:color="auto"/>
        <w:right w:val="none" w:sz="0" w:space="0" w:color="auto"/>
      </w:divBdr>
    </w:div>
    <w:div w:id="1580017279">
      <w:bodyDiv w:val="1"/>
      <w:marLeft w:val="0"/>
      <w:marRight w:val="0"/>
      <w:marTop w:val="0"/>
      <w:marBottom w:val="0"/>
      <w:divBdr>
        <w:top w:val="none" w:sz="0" w:space="0" w:color="auto"/>
        <w:left w:val="none" w:sz="0" w:space="0" w:color="auto"/>
        <w:bottom w:val="none" w:sz="0" w:space="0" w:color="auto"/>
        <w:right w:val="none" w:sz="0" w:space="0" w:color="auto"/>
      </w:divBdr>
    </w:div>
    <w:div w:id="1693921458">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20759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mantrahealth.com/register" TargetMode="External"/><Relationship Id="rId21" Type="http://schemas.openxmlformats.org/officeDocument/2006/relationships/hyperlink" Target="http://www.nursingworld.org/FunctionalMenuCategories/MediaResources/PressReleases/2011-PR/ANA-NCSBN-Guidelines-Social-Media-Networking-for-Nurses.pdf" TargetMode="External"/><Relationship Id="rId42" Type="http://schemas.openxmlformats.org/officeDocument/2006/relationships/hyperlink" Target="https://www3.uwsp.edu/tlc/Pages/default.aspx" TargetMode="External"/><Relationship Id="rId47" Type="http://schemas.openxmlformats.org/officeDocument/2006/relationships/hyperlink" Target="mailto:roleary@uwsp.edu" TargetMode="External"/><Relationship Id="rId63" Type="http://schemas.openxmlformats.org/officeDocument/2006/relationships/hyperlink" Target="https://www.uwsp.edu/regrec/Pages/ferpa.aspx" TargetMode="External"/><Relationship Id="rId68" Type="http://schemas.openxmlformats.org/officeDocument/2006/relationships/hyperlink" Target="http://www.albion.com/netiquette/book/" TargetMode="External"/><Relationship Id="rId2" Type="http://schemas.openxmlformats.org/officeDocument/2006/relationships/customXml" Target="../customXml/item2.xml"/><Relationship Id="rId16" Type="http://schemas.openxmlformats.org/officeDocument/2006/relationships/hyperlink" Target="https://community.canvaslms.com/docs/DOC-10721" TargetMode="External"/><Relationship Id="rId29" Type="http://schemas.openxmlformats.org/officeDocument/2006/relationships/hyperlink" Target="https://www3.uwsp.edu/dos/Pages/default.aspx" TargetMode="External"/><Relationship Id="rId11" Type="http://schemas.openxmlformats.org/officeDocument/2006/relationships/hyperlink" Target="mailto:elamb@uwsp.edu" TargetMode="External"/><Relationship Id="rId24" Type="http://schemas.openxmlformats.org/officeDocument/2006/relationships/hyperlink" Target="https://www3.uwsp.edu/counseling/Pages/default.aspx" TargetMode="External"/><Relationship Id="rId32" Type="http://schemas.openxmlformats.org/officeDocument/2006/relationships/hyperlink" Target="mailto:drc@uwsp.edu" TargetMode="External"/><Relationship Id="rId37" Type="http://schemas.openxmlformats.org/officeDocument/2006/relationships/hyperlink" Target="https://nam02.safelinks.protection.outlook.com/?url=https%3A%2F%2Fwisconsin-uwsp.primo.exlibrisgroup.com%2Fprimo-explore%2Fsearch%3Fvid%3DSP%26sortby%3Drank%26lang%3Den_US%26lang%3Den_US&amp;data=05%7C01%7Cesimkins%40uwsp.edu%7C79c4e2108bfa4b4e461108dbb93a12db%7C209c4baddf14417287df060f84f01a11%7C0%7C0%7C638307431295030044%7CUnknown%7CTWFpbGZsb3d8eyJWIjoiMC4wLjAwMDAiLCJQIjoiV2luMzIiLCJBTiI6Ik1haWwiLCJXVCI6Mn0%3D%7C3000%7C%7C%7C&amp;sdata=wR6%2FFcwJlfDN78nyx67%2BOpZuAyk4mdI9xllJcxtWe8g%3D&amp;reserved=0" TargetMode="External"/><Relationship Id="rId40" Type="http://schemas.openxmlformats.org/officeDocument/2006/relationships/hyperlink" Target="http://www.uwsp.edu/library" TargetMode="External"/><Relationship Id="rId45" Type="http://schemas.openxmlformats.org/officeDocument/2006/relationships/hyperlink" Target="mailto:tlctutor@uwsp.edu" TargetMode="External"/><Relationship Id="rId53" Type="http://schemas.openxmlformats.org/officeDocument/2006/relationships/hyperlink" Target="https://www.uwsp.edu/dos/clery/Documents/ASR-ASFR.pdf" TargetMode="External"/><Relationship Id="rId58" Type="http://schemas.openxmlformats.org/officeDocument/2006/relationships/hyperlink" Target="http://www.hhs.gov/ocr/privacy/hipaa/understanding/summary/index.html" TargetMode="External"/><Relationship Id="rId66" Type="http://schemas.openxmlformats.org/officeDocument/2006/relationships/hyperlink" Target="mailto:dos@uwsp.edu"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uwsp.edu/dos/aoda-ipv/Pages/dfsca.aspx" TargetMode="External"/><Relationship Id="rId19" Type="http://schemas.openxmlformats.org/officeDocument/2006/relationships/hyperlink" Target="https://www.uwsp.edu/infotech/Pages/ServiceDesk/default.aspx" TargetMode="External"/><Relationship Id="rId14" Type="http://schemas.openxmlformats.org/officeDocument/2006/relationships/hyperlink" Target="https://www3.uwsp.edu/dos/Documents/UWSP14-Final2019.pdf" TargetMode="External"/><Relationship Id="rId22" Type="http://schemas.openxmlformats.org/officeDocument/2006/relationships/hyperlink" Target="https://www3.uwsp.edu/ACAC/Pages/default.aspx" TargetMode="External"/><Relationship Id="rId27" Type="http://schemas.openxmlformats.org/officeDocument/2006/relationships/hyperlink" Target="https://you.uwsp.edu/" TargetMode="External"/><Relationship Id="rId30" Type="http://schemas.openxmlformats.org/officeDocument/2006/relationships/hyperlink" Target="mailto:DOS@uwsp.edu" TargetMode="External"/><Relationship Id="rId35" Type="http://schemas.openxmlformats.org/officeDocument/2006/relationships/hyperlink" Target="https://www3.uwsp.edu/library/Pages/researchConsultation.aspx" TargetMode="External"/><Relationship Id="rId43" Type="http://schemas.openxmlformats.org/officeDocument/2006/relationships/hyperlink" Target="mailto:tlctutor@uwsp.edu" TargetMode="External"/><Relationship Id="rId48" Type="http://schemas.openxmlformats.org/officeDocument/2006/relationships/hyperlink" Target="https://www3.uwsp.edu/wausau/tlc/Pages/default.aspx" TargetMode="External"/><Relationship Id="rId56" Type="http://schemas.openxmlformats.org/officeDocument/2006/relationships/hyperlink" Target="https://www.uwsp.edu/dos/clery/Pages/default.aspx" TargetMode="External"/><Relationship Id="rId64" Type="http://schemas.openxmlformats.org/officeDocument/2006/relationships/hyperlink" Target="https://www.uwsp.edu/regrec/Pages/ferpa.aspx" TargetMode="External"/><Relationship Id="rId69" Type="http://schemas.openxmlformats.org/officeDocument/2006/relationships/hyperlink" Target="https://docs.legis.wisconsin.gov/code/admin_code/uws/22" TargetMode="External"/><Relationship Id="rId8" Type="http://schemas.openxmlformats.org/officeDocument/2006/relationships/webSettings" Target="webSettings.xml"/><Relationship Id="rId51" Type="http://schemas.openxmlformats.org/officeDocument/2006/relationships/hyperlink" Target="https://www.uwsp.edu/finaid/veteran-services/Pages/Call-Up-Guidelines.aspx" TargetMode="External"/><Relationship Id="rId72" Type="http://schemas.openxmlformats.org/officeDocument/2006/relationships/hyperlink" Target="https://www.uwsp.edu/hr/Pages/Affirmative%20Action/Title-IX.aspx" TargetMode="External"/><Relationship Id="rId3" Type="http://schemas.openxmlformats.org/officeDocument/2006/relationships/customXml" Target="../customXml/item3.xml"/><Relationship Id="rId12" Type="http://schemas.openxmlformats.org/officeDocument/2006/relationships/hyperlink" Target="https://www.uwsp.edu/canvas/Pages/default.aspx" TargetMode="External"/><Relationship Id="rId17" Type="http://schemas.openxmlformats.org/officeDocument/2006/relationships/hyperlink" Target="https://www.wisconsin.edu/dle/external-application-integration-requests/" TargetMode="External"/><Relationship Id="rId25" Type="http://schemas.openxmlformats.org/officeDocument/2006/relationships/hyperlink" Target="mailto:counsel@uwsp.edu" TargetMode="External"/><Relationship Id="rId33" Type="http://schemas.openxmlformats.org/officeDocument/2006/relationships/hyperlink" Target="mailto:librefd@uwsp.edu" TargetMode="External"/><Relationship Id="rId38" Type="http://schemas.openxmlformats.org/officeDocument/2006/relationships/hyperlink" Target="http://libraryguides.uwsp.edu/az.php" TargetMode="External"/><Relationship Id="rId46" Type="http://schemas.openxmlformats.org/officeDocument/2006/relationships/hyperlink" Target="https://www3.uwsp.edu/marshfield/academics/Pages/success-center.aspx" TargetMode="External"/><Relationship Id="rId59" Type="http://schemas.openxmlformats.org/officeDocument/2006/relationships/hyperlink" Target="http://libraryguides.uwsp.edu/copyright?hs=a" TargetMode="External"/><Relationship Id="rId67" Type="http://schemas.openxmlformats.org/officeDocument/2006/relationships/hyperlink" Target="http://jolt.merlot.org/vol6no1/mintu-wimsatt_0310.htm" TargetMode="External"/><Relationship Id="rId20" Type="http://schemas.openxmlformats.org/officeDocument/2006/relationships/hyperlink" Target="mailto:techhelp@uwsp.edu" TargetMode="External"/><Relationship Id="rId41" Type="http://schemas.openxmlformats.org/officeDocument/2006/relationships/hyperlink" Target="https://www3.uwsp.edu/stuhealth/Pages/default.aspx" TargetMode="External"/><Relationship Id="rId54" Type="http://schemas.openxmlformats.org/officeDocument/2006/relationships/hyperlink" Target="https://www.uwsp.edu/dos/clery/Documents/ASR-ASFR.pdf" TargetMode="External"/><Relationship Id="rId62" Type="http://schemas.openxmlformats.org/officeDocument/2006/relationships/hyperlink" Target="https://www.uwsp.edu/dos/aoda-ipv/Pages/dfsca.aspx" TargetMode="External"/><Relationship Id="rId70" Type="http://schemas.openxmlformats.org/officeDocument/2006/relationships/hyperlink" Target="https://www.uwsp.edu/DOS/sexualassaul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ws.instructure.com/enroll/FNRAL8" TargetMode="External"/><Relationship Id="rId23" Type="http://schemas.openxmlformats.org/officeDocument/2006/relationships/hyperlink" Target="mailto:acac@uwsp.edu" TargetMode="External"/><Relationship Id="rId28" Type="http://schemas.openxmlformats.org/officeDocument/2006/relationships/hyperlink" Target="https://na0messaging.icarol.com/ConsumerRegistration.aspx?org=2036&amp;pid=813&amp;cc=en-US" TargetMode="External"/><Relationship Id="rId36" Type="http://schemas.openxmlformats.org/officeDocument/2006/relationships/hyperlink" Target="http://www.uwsp.edu/library" TargetMode="External"/><Relationship Id="rId49" Type="http://schemas.openxmlformats.org/officeDocument/2006/relationships/hyperlink" Target="mailto:lorandal@uwsp.edu" TargetMode="External"/><Relationship Id="rId57" Type="http://schemas.openxmlformats.org/officeDocument/2006/relationships/hyperlink" Target="http://www2.ed.gov/policy/gen/guid/fpco/ferpa/students.html" TargetMode="External"/><Relationship Id="rId10" Type="http://schemas.openxmlformats.org/officeDocument/2006/relationships/endnotes" Target="endnotes.xml"/><Relationship Id="rId31" Type="http://schemas.openxmlformats.org/officeDocument/2006/relationships/hyperlink" Target="https://www.uwsp.edu/disability-resource-center/" TargetMode="External"/><Relationship Id="rId44" Type="http://schemas.openxmlformats.org/officeDocument/2006/relationships/hyperlink" Target="https://www3.uwsp.edu/tlc/Pages/default.aspx" TargetMode="External"/><Relationship Id="rId52" Type="http://schemas.openxmlformats.org/officeDocument/2006/relationships/hyperlink" Target="https://www3.uwsp.edu/dos/Documents/UWSP14-Final2019.pdf" TargetMode="External"/><Relationship Id="rId60" Type="http://schemas.openxmlformats.org/officeDocument/2006/relationships/hyperlink" Target="https://www.uwsp.edu/regrec/Pages/calendars.aspx" TargetMode="External"/><Relationship Id="rId65" Type="http://schemas.openxmlformats.org/officeDocument/2006/relationships/hyperlink" Target="https://www3.uwsp.edu/dos/Pages/Bias-Hate-Incident.aspx"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wsp.edu/infotech/Pages/Account/Manage-Your-Account.aspx" TargetMode="External"/><Relationship Id="rId18" Type="http://schemas.openxmlformats.org/officeDocument/2006/relationships/hyperlink" Target="https://www3.uwsp.edu/tlc/Pages/TechEssentials.aspx" TargetMode="External"/><Relationship Id="rId39" Type="http://schemas.openxmlformats.org/officeDocument/2006/relationships/hyperlink" Target="https://www3.uwsp.edu/library/Pages/askUs.aspx" TargetMode="External"/><Relationship Id="rId34" Type="http://schemas.openxmlformats.org/officeDocument/2006/relationships/hyperlink" Target="https://www3.uwsp.edu/library/chat/Pages/default.aspx" TargetMode="External"/><Relationship Id="rId50" Type="http://schemas.openxmlformats.org/officeDocument/2006/relationships/hyperlink" Target="https://www.uwsp.edu/veteran-services/Pages/short-term-leave.aspx" TargetMode="External"/><Relationship Id="rId55" Type="http://schemas.openxmlformats.org/officeDocument/2006/relationships/hyperlink" Target="https://www.uwsp.edu/dos/clery/Pages/default.aspx"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407</Number>
    <Section xmlns="409cf07c-705a-4568-bc2e-e1a7cd36a2d3">1, 2</Section>
    <Calendar_x0020_Year xmlns="409cf07c-705a-4568-bc2e-e1a7cd36a2d3">2023</Calendar_x0020_Year>
    <Course_x0020_Name xmlns="409cf07c-705a-4568-bc2e-e1a7cd36a2d3">Foundations of Professional Nursing Practice</Course_x0020_Name>
    <Instructor xmlns="409cf07c-705a-4568-bc2e-e1a7cd36a2d3">Elizabeth Lamb</Instructor>
    <Pre xmlns="409cf07c-705a-4568-bc2e-e1a7cd36a2d3">70</Pre>
  </documentManagement>
</p:properties>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B223AD4E-6341-44F2-955E-6BC3A980D801}"/>
</file>

<file path=customXml/itemProps3.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5c5e0b02-8ca7-4b89-a289-038da389ab9c"/>
    <ds:schemaRef ds:uri="48af5767-814a-4ff8-a06c-2211e1f0c99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5013</Words>
  <Characters>28578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Lamb, Elizabeth</cp:lastModifiedBy>
  <cp:revision>2</cp:revision>
  <dcterms:created xsi:type="dcterms:W3CDTF">2023-10-09T15:17:00Z</dcterms:created>
  <dcterms:modified xsi:type="dcterms:W3CDTF">2023-10-09T15:17:00Z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